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C3BC9" w14:textId="41822F26" w:rsidR="005C5A63" w:rsidRPr="00F0440B" w:rsidRDefault="00E104B8" w:rsidP="00D90DE6">
      <w:pPr>
        <w:ind w:right="29"/>
        <w:jc w:val="both"/>
        <w:rPr>
          <w:rFonts w:ascii="Calibri" w:eastAsia="Batang" w:hAnsi="Calibri" w:cs="Calibri"/>
          <w:sz w:val="22"/>
          <w:szCs w:val="22"/>
          <w:lang w:val="en-IN"/>
        </w:rPr>
      </w:pPr>
      <w:r w:rsidRPr="00F0440B">
        <w:rPr>
          <w:rFonts w:ascii="Calibri" w:eastAsia="Batang" w:hAnsi="Calibri" w:cs="Calibri"/>
          <w:sz w:val="22"/>
          <w:szCs w:val="22"/>
          <w:lang w:val="en-IN"/>
        </w:rPr>
        <w:t>Disclosure of details as required by RBI/2019-20/88/DOR.NBFC (PD) CC. No.102/03.10.001/2019-20 dated November 04,2019 regarding Liquidity Risk Management Framework for Non-Banking Financial Companies and Core Investment Companies:</w:t>
      </w:r>
    </w:p>
    <w:p w14:paraId="5FD40574" w14:textId="77777777" w:rsidR="00E104B8" w:rsidRPr="00F0440B" w:rsidRDefault="00E104B8" w:rsidP="00E104B8">
      <w:pPr>
        <w:ind w:right="29"/>
        <w:jc w:val="both"/>
        <w:rPr>
          <w:rFonts w:ascii="Calibri" w:eastAsia="Batang" w:hAnsi="Calibri" w:cs="Calibri"/>
          <w:sz w:val="22"/>
          <w:szCs w:val="22"/>
        </w:rPr>
      </w:pPr>
    </w:p>
    <w:p w14:paraId="35D1AD9E" w14:textId="2E202980" w:rsidR="00E104B8" w:rsidRPr="00E104B8" w:rsidRDefault="00E104B8" w:rsidP="007D6BB1">
      <w:pPr>
        <w:pStyle w:val="ListParagraph"/>
        <w:numPr>
          <w:ilvl w:val="0"/>
          <w:numId w:val="46"/>
        </w:numPr>
        <w:ind w:left="426" w:right="29" w:hanging="426"/>
        <w:jc w:val="both"/>
        <w:rPr>
          <w:rFonts w:ascii="Calibri" w:eastAsia="Batang" w:hAnsi="Calibri" w:cs="Calibri"/>
          <w:b/>
          <w:bCs/>
          <w:sz w:val="22"/>
          <w:szCs w:val="22"/>
          <w:lang w:val="en-IN"/>
        </w:rPr>
      </w:pPr>
      <w:r w:rsidRPr="00E104B8">
        <w:rPr>
          <w:rFonts w:ascii="Calibri" w:eastAsia="Batang" w:hAnsi="Calibri" w:cs="Calibri"/>
          <w:b/>
          <w:bCs/>
          <w:sz w:val="22"/>
          <w:szCs w:val="22"/>
          <w:lang w:val="en-IN"/>
        </w:rPr>
        <w:t xml:space="preserve">Funding </w:t>
      </w:r>
      <w:r w:rsidR="00156602">
        <w:rPr>
          <w:rFonts w:ascii="Calibri" w:eastAsia="Batang" w:hAnsi="Calibri" w:cs="Calibri"/>
          <w:b/>
          <w:bCs/>
          <w:sz w:val="22"/>
          <w:szCs w:val="22"/>
          <w:lang w:val="en-IN"/>
        </w:rPr>
        <w:t>c</w:t>
      </w:r>
      <w:r w:rsidRPr="00E104B8">
        <w:rPr>
          <w:rFonts w:ascii="Calibri" w:eastAsia="Batang" w:hAnsi="Calibri" w:cs="Calibri"/>
          <w:b/>
          <w:bCs/>
          <w:sz w:val="22"/>
          <w:szCs w:val="22"/>
          <w:lang w:val="en-IN"/>
        </w:rPr>
        <w:t xml:space="preserve">oncentration based on significant counterparty (both deposits and borrowing) </w:t>
      </w:r>
    </w:p>
    <w:p w14:paraId="4A323666" w14:textId="1FF63D1D" w:rsidR="00C63637" w:rsidRPr="00F0440B" w:rsidRDefault="00E104B8" w:rsidP="007D6BB1">
      <w:pPr>
        <w:ind w:left="360" w:right="29" w:firstLine="207"/>
        <w:jc w:val="both"/>
        <w:rPr>
          <w:rFonts w:ascii="Calibri" w:eastAsia="Batang" w:hAnsi="Calibri" w:cs="Calibri"/>
          <w:sz w:val="22"/>
          <w:szCs w:val="22"/>
          <w:u w:val="single"/>
        </w:rPr>
      </w:pPr>
      <w:r w:rsidRPr="00F0440B">
        <w:rPr>
          <w:rFonts w:ascii="Calibri" w:eastAsia="Batang" w:hAnsi="Calibri" w:cs="Calibri"/>
          <w:sz w:val="22"/>
          <w:szCs w:val="22"/>
          <w:u w:val="single"/>
          <w:lang w:val="en-IN"/>
        </w:rPr>
        <w:t xml:space="preserve">For the period </w:t>
      </w:r>
      <w:r w:rsidR="00591E05" w:rsidRPr="00F0440B">
        <w:rPr>
          <w:rFonts w:ascii="Calibri" w:eastAsia="Batang" w:hAnsi="Calibri" w:cs="Calibri"/>
          <w:sz w:val="22"/>
          <w:szCs w:val="22"/>
          <w:u w:val="single"/>
          <w:lang w:val="en-IN"/>
        </w:rPr>
        <w:t xml:space="preserve">ending </w:t>
      </w:r>
      <w:r w:rsidR="00591E05">
        <w:rPr>
          <w:rFonts w:ascii="Calibri" w:eastAsia="Batang" w:hAnsi="Calibri" w:cs="Calibri"/>
          <w:sz w:val="22"/>
          <w:szCs w:val="22"/>
          <w:u w:val="single"/>
          <w:lang w:val="en-IN"/>
        </w:rPr>
        <w:t>31</w:t>
      </w:r>
      <w:r w:rsidR="00DC3064" w:rsidRPr="00DC3064">
        <w:rPr>
          <w:rFonts w:ascii="Calibri" w:eastAsia="Batang" w:hAnsi="Calibri" w:cs="Calibri"/>
          <w:sz w:val="22"/>
          <w:szCs w:val="22"/>
          <w:u w:val="single"/>
          <w:vertAlign w:val="superscript"/>
          <w:lang w:val="en-IN"/>
        </w:rPr>
        <w:t>st</w:t>
      </w:r>
      <w:r w:rsidR="00DC3064">
        <w:rPr>
          <w:rFonts w:ascii="Calibri" w:eastAsia="Batang" w:hAnsi="Calibri" w:cs="Calibri"/>
          <w:sz w:val="22"/>
          <w:szCs w:val="22"/>
          <w:u w:val="single"/>
          <w:lang w:val="en-IN"/>
        </w:rPr>
        <w:t xml:space="preserve"> </w:t>
      </w:r>
      <w:r w:rsidR="00F00B61">
        <w:rPr>
          <w:rFonts w:ascii="Calibri" w:eastAsia="Batang" w:hAnsi="Calibri" w:cs="Calibri"/>
          <w:sz w:val="22"/>
          <w:szCs w:val="22"/>
          <w:u w:val="single"/>
          <w:lang w:val="en-IN"/>
        </w:rPr>
        <w:t>March</w:t>
      </w:r>
      <w:r w:rsidRPr="00F0440B">
        <w:rPr>
          <w:rFonts w:ascii="Calibri" w:eastAsia="Batang" w:hAnsi="Calibri" w:cs="Calibri"/>
          <w:sz w:val="22"/>
          <w:szCs w:val="22"/>
          <w:u w:val="single"/>
          <w:lang w:val="en-IN"/>
        </w:rPr>
        <w:t xml:space="preserve"> 202</w:t>
      </w:r>
      <w:r w:rsidR="00F00B61">
        <w:rPr>
          <w:rFonts w:ascii="Calibri" w:eastAsia="Batang" w:hAnsi="Calibri" w:cs="Calibri"/>
          <w:sz w:val="22"/>
          <w:szCs w:val="22"/>
          <w:u w:val="single"/>
          <w:lang w:val="en-IN"/>
        </w:rPr>
        <w:t>5</w:t>
      </w:r>
    </w:p>
    <w:p w14:paraId="329753BF" w14:textId="61F81EF8" w:rsidR="008204E1" w:rsidRPr="00F0440B" w:rsidRDefault="00E104B8" w:rsidP="00E104B8">
      <w:pPr>
        <w:pStyle w:val="ListParagraph"/>
        <w:ind w:left="567" w:right="29"/>
        <w:jc w:val="right"/>
        <w:rPr>
          <w:rFonts w:ascii="Calibri" w:eastAsia="Batang" w:hAnsi="Calibri" w:cs="Calibri"/>
          <w:bCs/>
          <w:sz w:val="22"/>
          <w:szCs w:val="22"/>
        </w:rPr>
      </w:pPr>
      <w:r w:rsidRPr="00F0440B">
        <w:rPr>
          <w:rFonts w:ascii="Calibri" w:eastAsia="Batang" w:hAnsi="Calibri" w:cs="Calibri"/>
          <w:bCs/>
          <w:sz w:val="22"/>
          <w:szCs w:val="22"/>
        </w:rPr>
        <w:t>[Rs. in Lakhs]</w:t>
      </w:r>
    </w:p>
    <w:tbl>
      <w:tblPr>
        <w:tblStyle w:val="TableGrid"/>
        <w:tblW w:w="932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1"/>
        <w:gridCol w:w="2802"/>
        <w:gridCol w:w="1418"/>
        <w:gridCol w:w="1984"/>
        <w:gridCol w:w="2410"/>
      </w:tblGrid>
      <w:tr w:rsidR="00E104B8" w:rsidRPr="00F0440B" w14:paraId="31F518FB" w14:textId="616E08C7" w:rsidTr="00A506D9">
        <w:tc>
          <w:tcPr>
            <w:tcW w:w="711" w:type="dxa"/>
            <w:tcBorders>
              <w:left w:val="single" w:sz="24" w:space="0" w:color="FFFFFF" w:themeColor="background1"/>
              <w:right w:val="single" w:sz="24" w:space="0" w:color="FFFFFF" w:themeColor="background1"/>
            </w:tcBorders>
            <w:shd w:val="clear" w:color="auto" w:fill="D9D9D9" w:themeFill="background1" w:themeFillShade="D9"/>
            <w:vAlign w:val="center"/>
          </w:tcPr>
          <w:p w14:paraId="2146A0B2" w14:textId="14750BAC" w:rsidR="00E104B8" w:rsidRPr="00F0440B" w:rsidRDefault="00E104B8" w:rsidP="00E104B8">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S. No</w:t>
            </w:r>
          </w:p>
        </w:tc>
        <w:tc>
          <w:tcPr>
            <w:tcW w:w="2802" w:type="dxa"/>
            <w:tcBorders>
              <w:left w:val="single" w:sz="24" w:space="0" w:color="FFFFFF" w:themeColor="background1"/>
              <w:right w:val="single" w:sz="24" w:space="0" w:color="FFFFFF" w:themeColor="background1"/>
            </w:tcBorders>
            <w:shd w:val="clear" w:color="auto" w:fill="D9D9D9" w:themeFill="background1" w:themeFillShade="D9"/>
            <w:vAlign w:val="center"/>
          </w:tcPr>
          <w:p w14:paraId="2D8F9A4B" w14:textId="5975BDCE" w:rsidR="00E104B8" w:rsidRPr="00F0440B" w:rsidRDefault="00E104B8" w:rsidP="00E104B8">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No of significant counterparties</w:t>
            </w:r>
          </w:p>
        </w:tc>
        <w:tc>
          <w:tcPr>
            <w:tcW w:w="1418" w:type="dxa"/>
            <w:tcBorders>
              <w:left w:val="single" w:sz="24" w:space="0" w:color="FFFFFF" w:themeColor="background1"/>
              <w:right w:val="single" w:sz="24" w:space="0" w:color="FFFFFF" w:themeColor="background1"/>
            </w:tcBorders>
            <w:shd w:val="clear" w:color="auto" w:fill="D9D9D9" w:themeFill="background1" w:themeFillShade="D9"/>
            <w:vAlign w:val="center"/>
          </w:tcPr>
          <w:p w14:paraId="6C910582" w14:textId="49ADA798" w:rsidR="00E104B8" w:rsidRPr="00F0440B" w:rsidRDefault="00E104B8" w:rsidP="00E104B8">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Amount</w:t>
            </w:r>
          </w:p>
        </w:tc>
        <w:tc>
          <w:tcPr>
            <w:tcW w:w="1984" w:type="dxa"/>
            <w:tcBorders>
              <w:left w:val="single" w:sz="24" w:space="0" w:color="FFFFFF" w:themeColor="background1"/>
              <w:right w:val="single" w:sz="24" w:space="0" w:color="FFFFFF" w:themeColor="background1"/>
            </w:tcBorders>
            <w:shd w:val="clear" w:color="auto" w:fill="D9D9D9" w:themeFill="background1" w:themeFillShade="D9"/>
            <w:vAlign w:val="center"/>
          </w:tcPr>
          <w:p w14:paraId="791EE99D" w14:textId="6199A6AF" w:rsidR="00E104B8" w:rsidRPr="00F0440B" w:rsidRDefault="00E104B8" w:rsidP="00E104B8">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 of Total Deposits</w:t>
            </w:r>
          </w:p>
        </w:tc>
        <w:tc>
          <w:tcPr>
            <w:tcW w:w="2410" w:type="dxa"/>
            <w:tcBorders>
              <w:left w:val="single" w:sz="24" w:space="0" w:color="FFFFFF" w:themeColor="background1"/>
              <w:right w:val="single" w:sz="24" w:space="0" w:color="FFFFFF" w:themeColor="background1"/>
            </w:tcBorders>
            <w:shd w:val="clear" w:color="auto" w:fill="D9D9D9" w:themeFill="background1" w:themeFillShade="D9"/>
            <w:vAlign w:val="center"/>
          </w:tcPr>
          <w:p w14:paraId="5553AAC2" w14:textId="37D62626" w:rsidR="00E104B8" w:rsidRPr="00F0440B" w:rsidRDefault="00E104B8" w:rsidP="00E104B8">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 of Total liabilities</w:t>
            </w:r>
          </w:p>
        </w:tc>
      </w:tr>
      <w:tr w:rsidR="00E104B8" w:rsidRPr="00F0440B" w14:paraId="6D9CDAB5" w14:textId="05CAC6F9" w:rsidTr="00A506D9">
        <w:tc>
          <w:tcPr>
            <w:tcW w:w="711" w:type="dxa"/>
            <w:tcBorders>
              <w:left w:val="single" w:sz="24" w:space="0" w:color="FFFFFF" w:themeColor="background1"/>
              <w:bottom w:val="dotted" w:sz="4" w:space="0" w:color="auto"/>
              <w:right w:val="single" w:sz="24" w:space="0" w:color="FFFFFF" w:themeColor="background1"/>
            </w:tcBorders>
          </w:tcPr>
          <w:p w14:paraId="36F85EB2" w14:textId="2C6E84C4" w:rsidR="00E104B8" w:rsidRPr="00F0440B" w:rsidRDefault="00E104B8" w:rsidP="00130FF1">
            <w:pPr>
              <w:pStyle w:val="ListParagraph"/>
              <w:ind w:left="0" w:right="29"/>
              <w:rPr>
                <w:rFonts w:ascii="Calibri" w:eastAsia="Batang" w:hAnsi="Calibri" w:cs="Calibri"/>
                <w:bCs/>
                <w:sz w:val="22"/>
                <w:szCs w:val="22"/>
              </w:rPr>
            </w:pPr>
            <w:r w:rsidRPr="00F0440B">
              <w:rPr>
                <w:rFonts w:ascii="Calibri" w:eastAsia="Batang" w:hAnsi="Calibri" w:cs="Calibri"/>
                <w:bCs/>
                <w:sz w:val="22"/>
                <w:szCs w:val="22"/>
              </w:rPr>
              <w:t>1.</w:t>
            </w:r>
          </w:p>
        </w:tc>
        <w:tc>
          <w:tcPr>
            <w:tcW w:w="2802" w:type="dxa"/>
            <w:tcBorders>
              <w:left w:val="single" w:sz="24" w:space="0" w:color="FFFFFF" w:themeColor="background1"/>
              <w:bottom w:val="dotted" w:sz="4" w:space="0" w:color="auto"/>
              <w:right w:val="single" w:sz="24" w:space="0" w:color="FFFFFF" w:themeColor="background1"/>
            </w:tcBorders>
          </w:tcPr>
          <w:p w14:paraId="71559B0B" w14:textId="22813076" w:rsidR="00E104B8" w:rsidRPr="00A81D95" w:rsidRDefault="00F6038A" w:rsidP="00E104B8">
            <w:pPr>
              <w:pStyle w:val="ListParagraph"/>
              <w:ind w:left="0" w:right="29"/>
              <w:jc w:val="right"/>
              <w:rPr>
                <w:rFonts w:ascii="Calibri" w:eastAsia="Batang" w:hAnsi="Calibri" w:cs="Calibri"/>
                <w:bCs/>
                <w:sz w:val="22"/>
                <w:szCs w:val="22"/>
              </w:rPr>
            </w:pPr>
            <w:r w:rsidRPr="00A81D95">
              <w:rPr>
                <w:rFonts w:ascii="Calibri" w:eastAsia="Batang" w:hAnsi="Calibri" w:cs="Calibri"/>
                <w:bCs/>
                <w:sz w:val="22"/>
                <w:szCs w:val="22"/>
              </w:rPr>
              <w:t>5</w:t>
            </w:r>
          </w:p>
        </w:tc>
        <w:tc>
          <w:tcPr>
            <w:tcW w:w="1418" w:type="dxa"/>
            <w:tcBorders>
              <w:left w:val="single" w:sz="24" w:space="0" w:color="FFFFFF" w:themeColor="background1"/>
              <w:bottom w:val="dotted" w:sz="4" w:space="0" w:color="auto"/>
              <w:right w:val="single" w:sz="24" w:space="0" w:color="FFFFFF" w:themeColor="background1"/>
            </w:tcBorders>
          </w:tcPr>
          <w:p w14:paraId="505579BE" w14:textId="7E555609" w:rsidR="00E104B8" w:rsidRPr="00A81D95" w:rsidRDefault="00F6038A" w:rsidP="00E104B8">
            <w:pPr>
              <w:pStyle w:val="ListParagraph"/>
              <w:ind w:left="0" w:right="29"/>
              <w:jc w:val="right"/>
              <w:rPr>
                <w:rFonts w:ascii="Calibri" w:eastAsia="Batang" w:hAnsi="Calibri" w:cs="Calibri"/>
                <w:sz w:val="22"/>
                <w:szCs w:val="22"/>
              </w:rPr>
            </w:pPr>
            <w:r w:rsidRPr="00A81D95">
              <w:rPr>
                <w:rFonts w:ascii="Calibri" w:eastAsia="Batang" w:hAnsi="Calibri" w:cs="Calibri"/>
                <w:sz w:val="22"/>
                <w:szCs w:val="22"/>
              </w:rPr>
              <w:t>2,</w:t>
            </w:r>
            <w:r w:rsidR="00A81D95" w:rsidRPr="00A81D95">
              <w:rPr>
                <w:rFonts w:ascii="Calibri" w:eastAsia="Batang" w:hAnsi="Calibri" w:cs="Calibri"/>
                <w:sz w:val="22"/>
                <w:szCs w:val="22"/>
              </w:rPr>
              <w:t>63</w:t>
            </w:r>
            <w:r w:rsidRPr="00A81D95">
              <w:rPr>
                <w:rFonts w:ascii="Calibri" w:eastAsia="Batang" w:hAnsi="Calibri" w:cs="Calibri"/>
                <w:sz w:val="22"/>
                <w:szCs w:val="22"/>
              </w:rPr>
              <w:t>,</w:t>
            </w:r>
            <w:r w:rsidR="00A81D95" w:rsidRPr="00A81D95">
              <w:rPr>
                <w:rFonts w:ascii="Calibri" w:eastAsia="Batang" w:hAnsi="Calibri" w:cs="Calibri"/>
                <w:sz w:val="22"/>
                <w:szCs w:val="22"/>
              </w:rPr>
              <w:t>5</w:t>
            </w:r>
            <w:r w:rsidRPr="00A81D95">
              <w:rPr>
                <w:rFonts w:ascii="Calibri" w:eastAsia="Batang" w:hAnsi="Calibri" w:cs="Calibri"/>
                <w:sz w:val="22"/>
                <w:szCs w:val="22"/>
              </w:rPr>
              <w:t>59.00</w:t>
            </w:r>
          </w:p>
        </w:tc>
        <w:tc>
          <w:tcPr>
            <w:tcW w:w="1984" w:type="dxa"/>
            <w:tcBorders>
              <w:left w:val="single" w:sz="24" w:space="0" w:color="FFFFFF" w:themeColor="background1"/>
              <w:bottom w:val="dotted" w:sz="4" w:space="0" w:color="auto"/>
              <w:right w:val="single" w:sz="24" w:space="0" w:color="FFFFFF" w:themeColor="background1"/>
            </w:tcBorders>
          </w:tcPr>
          <w:p w14:paraId="7C29E0AA" w14:textId="44602B01" w:rsidR="00E104B8" w:rsidRPr="00A81D95" w:rsidRDefault="00E104B8" w:rsidP="00E104B8">
            <w:pPr>
              <w:pStyle w:val="ListParagraph"/>
              <w:ind w:left="0" w:right="29"/>
              <w:jc w:val="right"/>
              <w:rPr>
                <w:rFonts w:ascii="Calibri" w:eastAsia="Batang" w:hAnsi="Calibri" w:cs="Calibri"/>
                <w:bCs/>
                <w:sz w:val="22"/>
                <w:szCs w:val="22"/>
              </w:rPr>
            </w:pPr>
            <w:r w:rsidRPr="00A81D95">
              <w:rPr>
                <w:rFonts w:ascii="Calibri" w:eastAsia="Batang" w:hAnsi="Calibri" w:cs="Calibri"/>
                <w:sz w:val="22"/>
                <w:szCs w:val="22"/>
              </w:rPr>
              <w:t>NA</w:t>
            </w:r>
          </w:p>
        </w:tc>
        <w:tc>
          <w:tcPr>
            <w:tcW w:w="2410" w:type="dxa"/>
            <w:tcBorders>
              <w:left w:val="single" w:sz="24" w:space="0" w:color="FFFFFF" w:themeColor="background1"/>
              <w:bottom w:val="dotted" w:sz="4" w:space="0" w:color="auto"/>
              <w:right w:val="single" w:sz="24" w:space="0" w:color="FFFFFF" w:themeColor="background1"/>
            </w:tcBorders>
          </w:tcPr>
          <w:p w14:paraId="4F3FE08C" w14:textId="62733713" w:rsidR="00E104B8" w:rsidRPr="00AA08AE" w:rsidRDefault="00E73026" w:rsidP="00E104B8">
            <w:pPr>
              <w:pStyle w:val="ListParagraph"/>
              <w:ind w:left="0" w:right="29"/>
              <w:jc w:val="right"/>
              <w:rPr>
                <w:rFonts w:ascii="Calibri" w:eastAsia="Batang" w:hAnsi="Calibri" w:cs="Calibri"/>
                <w:sz w:val="22"/>
                <w:szCs w:val="22"/>
                <w:highlight w:val="yellow"/>
              </w:rPr>
            </w:pPr>
            <w:r w:rsidRPr="00A81D95">
              <w:rPr>
                <w:rFonts w:ascii="Calibri" w:eastAsia="Batang" w:hAnsi="Calibri" w:cs="Calibri"/>
                <w:sz w:val="22"/>
                <w:szCs w:val="22"/>
              </w:rPr>
              <w:t>9</w:t>
            </w:r>
            <w:r w:rsidR="00A81D95" w:rsidRPr="00A81D95">
              <w:rPr>
                <w:rFonts w:ascii="Calibri" w:eastAsia="Batang" w:hAnsi="Calibri" w:cs="Calibri"/>
                <w:sz w:val="22"/>
                <w:szCs w:val="22"/>
              </w:rPr>
              <w:t>7</w:t>
            </w:r>
            <w:r w:rsidR="00F6038A" w:rsidRPr="00A81D95">
              <w:rPr>
                <w:rFonts w:ascii="Calibri" w:eastAsia="Batang" w:hAnsi="Calibri" w:cs="Calibri"/>
                <w:sz w:val="22"/>
                <w:szCs w:val="22"/>
              </w:rPr>
              <w:t>.</w:t>
            </w:r>
            <w:r w:rsidR="00F00B61">
              <w:rPr>
                <w:rFonts w:ascii="Calibri" w:eastAsia="Batang" w:hAnsi="Calibri" w:cs="Calibri"/>
                <w:sz w:val="22"/>
                <w:szCs w:val="22"/>
              </w:rPr>
              <w:t>0</w:t>
            </w:r>
            <w:r w:rsidR="00A81D95" w:rsidRPr="00A81D95">
              <w:rPr>
                <w:rFonts w:ascii="Calibri" w:eastAsia="Batang" w:hAnsi="Calibri" w:cs="Calibri"/>
                <w:sz w:val="22"/>
                <w:szCs w:val="22"/>
              </w:rPr>
              <w:t>2</w:t>
            </w:r>
            <w:r w:rsidR="00E104B8" w:rsidRPr="00A81D95">
              <w:rPr>
                <w:rFonts w:ascii="Calibri" w:eastAsia="Batang" w:hAnsi="Calibri" w:cs="Calibri"/>
                <w:sz w:val="22"/>
                <w:szCs w:val="22"/>
              </w:rPr>
              <w:t>%</w:t>
            </w:r>
          </w:p>
        </w:tc>
      </w:tr>
    </w:tbl>
    <w:p w14:paraId="63AA0900" w14:textId="1D2A4147" w:rsidR="00CB530E" w:rsidRPr="00F0440B" w:rsidRDefault="00CB530E" w:rsidP="00F67D63">
      <w:pPr>
        <w:ind w:right="29" w:firstLine="426"/>
        <w:rPr>
          <w:rFonts w:ascii="Calibri" w:eastAsia="Batang" w:hAnsi="Calibri" w:cs="Calibri"/>
          <w:sz w:val="22"/>
          <w:szCs w:val="22"/>
        </w:rPr>
      </w:pPr>
      <w:r w:rsidRPr="00F0440B">
        <w:rPr>
          <w:rFonts w:ascii="Calibri" w:eastAsia="Batang" w:hAnsi="Calibri" w:cs="Calibri"/>
          <w:sz w:val="22"/>
          <w:szCs w:val="22"/>
        </w:rPr>
        <w:t>*This amount does not include interest on borrowings</w:t>
      </w:r>
    </w:p>
    <w:p w14:paraId="5B69DF47" w14:textId="77777777" w:rsidR="00CB530E" w:rsidRPr="00F0440B" w:rsidRDefault="00CB530E" w:rsidP="00CB530E">
      <w:pPr>
        <w:ind w:right="29" w:firstLine="426"/>
        <w:rPr>
          <w:rFonts w:ascii="Calibri" w:eastAsia="Batang" w:hAnsi="Calibri" w:cs="Calibri"/>
          <w:sz w:val="22"/>
          <w:szCs w:val="22"/>
        </w:rPr>
      </w:pPr>
    </w:p>
    <w:p w14:paraId="67D5C240" w14:textId="4BF4A354" w:rsidR="007D6BB1" w:rsidRPr="00F0440B" w:rsidRDefault="007D6BB1" w:rsidP="007D6BB1">
      <w:pPr>
        <w:ind w:right="29" w:firstLine="426"/>
        <w:jc w:val="both"/>
        <w:rPr>
          <w:rFonts w:ascii="Calibri" w:eastAsia="Batang" w:hAnsi="Calibri" w:cs="Calibri"/>
          <w:sz w:val="22"/>
          <w:szCs w:val="22"/>
          <w:u w:val="single"/>
        </w:rPr>
      </w:pPr>
      <w:r w:rsidRPr="00F0440B">
        <w:rPr>
          <w:rFonts w:ascii="Calibri" w:eastAsia="Batang" w:hAnsi="Calibri" w:cs="Calibri"/>
          <w:sz w:val="22"/>
          <w:szCs w:val="22"/>
          <w:u w:val="single"/>
          <w:lang w:val="en-IN"/>
        </w:rPr>
        <w:t>For the year ending 31</w:t>
      </w:r>
      <w:r w:rsidRPr="00F0440B">
        <w:rPr>
          <w:rFonts w:ascii="Calibri" w:eastAsia="Batang" w:hAnsi="Calibri" w:cs="Calibri"/>
          <w:sz w:val="22"/>
          <w:szCs w:val="22"/>
          <w:u w:val="single"/>
          <w:vertAlign w:val="superscript"/>
          <w:lang w:val="en-IN"/>
        </w:rPr>
        <w:t xml:space="preserve">st </w:t>
      </w:r>
      <w:r w:rsidR="00591E05" w:rsidRPr="00F0440B">
        <w:rPr>
          <w:rFonts w:ascii="Calibri" w:eastAsia="Batang" w:hAnsi="Calibri" w:cs="Calibri"/>
          <w:sz w:val="22"/>
          <w:szCs w:val="22"/>
          <w:u w:val="single"/>
          <w:lang w:val="en-IN"/>
        </w:rPr>
        <w:t>March</w:t>
      </w:r>
      <w:r w:rsidRPr="00F0440B">
        <w:rPr>
          <w:rFonts w:ascii="Calibri" w:eastAsia="Batang" w:hAnsi="Calibri" w:cs="Calibri"/>
          <w:sz w:val="22"/>
          <w:szCs w:val="22"/>
          <w:u w:val="single"/>
          <w:lang w:val="en-IN"/>
        </w:rPr>
        <w:t xml:space="preserve"> </w:t>
      </w:r>
      <w:r w:rsidR="00591E05">
        <w:rPr>
          <w:rFonts w:ascii="Calibri" w:eastAsia="Batang" w:hAnsi="Calibri" w:cs="Calibri"/>
          <w:sz w:val="22"/>
          <w:szCs w:val="22"/>
          <w:u w:val="single"/>
          <w:lang w:val="en-IN"/>
        </w:rPr>
        <w:t>,</w:t>
      </w:r>
      <w:r w:rsidRPr="00F0440B">
        <w:rPr>
          <w:rFonts w:ascii="Calibri" w:eastAsia="Batang" w:hAnsi="Calibri" w:cs="Calibri"/>
          <w:sz w:val="22"/>
          <w:szCs w:val="22"/>
          <w:u w:val="single"/>
          <w:lang w:val="en-IN"/>
        </w:rPr>
        <w:t>2024</w:t>
      </w:r>
    </w:p>
    <w:p w14:paraId="0E8A08D7" w14:textId="77777777" w:rsidR="007D6BB1" w:rsidRPr="00F0440B" w:rsidRDefault="007D6BB1" w:rsidP="007D6BB1">
      <w:pPr>
        <w:pStyle w:val="ListParagraph"/>
        <w:ind w:left="567" w:right="29"/>
        <w:jc w:val="right"/>
        <w:rPr>
          <w:rFonts w:ascii="Calibri" w:eastAsia="Batang" w:hAnsi="Calibri" w:cs="Calibri"/>
          <w:bCs/>
          <w:sz w:val="22"/>
          <w:szCs w:val="22"/>
        </w:rPr>
      </w:pPr>
      <w:r w:rsidRPr="00F0440B">
        <w:rPr>
          <w:rFonts w:ascii="Calibri" w:eastAsia="Batang" w:hAnsi="Calibri" w:cs="Calibri"/>
          <w:bCs/>
          <w:sz w:val="22"/>
          <w:szCs w:val="22"/>
        </w:rPr>
        <w:t>[Rs. in Lakhs]</w:t>
      </w:r>
    </w:p>
    <w:tbl>
      <w:tblPr>
        <w:tblStyle w:val="TableGrid"/>
        <w:tblW w:w="932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1"/>
        <w:gridCol w:w="2802"/>
        <w:gridCol w:w="1418"/>
        <w:gridCol w:w="1984"/>
        <w:gridCol w:w="2410"/>
      </w:tblGrid>
      <w:tr w:rsidR="007D6BB1" w:rsidRPr="00F0440B" w14:paraId="6AB514B3" w14:textId="77777777" w:rsidTr="00A506D9">
        <w:tc>
          <w:tcPr>
            <w:tcW w:w="711" w:type="dxa"/>
            <w:tcBorders>
              <w:left w:val="single" w:sz="24" w:space="0" w:color="FFFFFF" w:themeColor="background1"/>
              <w:right w:val="single" w:sz="24" w:space="0" w:color="FFFFFF" w:themeColor="background1"/>
            </w:tcBorders>
            <w:shd w:val="clear" w:color="auto" w:fill="D9D9D9" w:themeFill="background1" w:themeFillShade="D9"/>
            <w:vAlign w:val="center"/>
          </w:tcPr>
          <w:p w14:paraId="6081CFAF" w14:textId="77777777" w:rsidR="007D6BB1" w:rsidRPr="00F0440B" w:rsidRDefault="007D6BB1" w:rsidP="005039F3">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S. No</w:t>
            </w:r>
          </w:p>
        </w:tc>
        <w:tc>
          <w:tcPr>
            <w:tcW w:w="2802" w:type="dxa"/>
            <w:tcBorders>
              <w:left w:val="single" w:sz="24" w:space="0" w:color="FFFFFF" w:themeColor="background1"/>
              <w:right w:val="single" w:sz="24" w:space="0" w:color="FFFFFF" w:themeColor="background1"/>
            </w:tcBorders>
            <w:shd w:val="clear" w:color="auto" w:fill="D9D9D9" w:themeFill="background1" w:themeFillShade="D9"/>
            <w:vAlign w:val="center"/>
          </w:tcPr>
          <w:p w14:paraId="6F095386" w14:textId="77777777" w:rsidR="007D6BB1" w:rsidRPr="00F0440B" w:rsidRDefault="007D6BB1" w:rsidP="005039F3">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No of significant counterparties</w:t>
            </w:r>
          </w:p>
        </w:tc>
        <w:tc>
          <w:tcPr>
            <w:tcW w:w="1418" w:type="dxa"/>
            <w:tcBorders>
              <w:left w:val="single" w:sz="24" w:space="0" w:color="FFFFFF" w:themeColor="background1"/>
              <w:right w:val="single" w:sz="24" w:space="0" w:color="FFFFFF" w:themeColor="background1"/>
            </w:tcBorders>
            <w:shd w:val="clear" w:color="auto" w:fill="D9D9D9" w:themeFill="background1" w:themeFillShade="D9"/>
            <w:vAlign w:val="center"/>
          </w:tcPr>
          <w:p w14:paraId="53D62B8C" w14:textId="77777777" w:rsidR="007D6BB1" w:rsidRPr="00F0440B" w:rsidRDefault="007D6BB1" w:rsidP="005039F3">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Amount</w:t>
            </w:r>
          </w:p>
        </w:tc>
        <w:tc>
          <w:tcPr>
            <w:tcW w:w="1984" w:type="dxa"/>
            <w:tcBorders>
              <w:left w:val="single" w:sz="24" w:space="0" w:color="FFFFFF" w:themeColor="background1"/>
              <w:right w:val="single" w:sz="24" w:space="0" w:color="FFFFFF" w:themeColor="background1"/>
            </w:tcBorders>
            <w:shd w:val="clear" w:color="auto" w:fill="D9D9D9" w:themeFill="background1" w:themeFillShade="D9"/>
            <w:vAlign w:val="center"/>
          </w:tcPr>
          <w:p w14:paraId="5A517B0A" w14:textId="77777777" w:rsidR="007D6BB1" w:rsidRPr="00F0440B" w:rsidRDefault="007D6BB1" w:rsidP="005039F3">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 of Total Deposits</w:t>
            </w:r>
          </w:p>
        </w:tc>
        <w:tc>
          <w:tcPr>
            <w:tcW w:w="2410" w:type="dxa"/>
            <w:tcBorders>
              <w:left w:val="single" w:sz="24" w:space="0" w:color="FFFFFF" w:themeColor="background1"/>
              <w:right w:val="single" w:sz="24" w:space="0" w:color="FFFFFF" w:themeColor="background1"/>
            </w:tcBorders>
            <w:shd w:val="clear" w:color="auto" w:fill="D9D9D9" w:themeFill="background1" w:themeFillShade="D9"/>
            <w:vAlign w:val="center"/>
          </w:tcPr>
          <w:p w14:paraId="02EA1F08" w14:textId="77777777" w:rsidR="007D6BB1" w:rsidRPr="00F0440B" w:rsidRDefault="007D6BB1" w:rsidP="005039F3">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 of Total liabilities</w:t>
            </w:r>
          </w:p>
        </w:tc>
      </w:tr>
      <w:tr w:rsidR="007D6BB1" w:rsidRPr="00F0440B" w14:paraId="2190CE78" w14:textId="77777777" w:rsidTr="00A506D9">
        <w:tc>
          <w:tcPr>
            <w:tcW w:w="711" w:type="dxa"/>
            <w:tcBorders>
              <w:left w:val="single" w:sz="24" w:space="0" w:color="FFFFFF" w:themeColor="background1"/>
              <w:bottom w:val="dotted" w:sz="4" w:space="0" w:color="auto"/>
              <w:right w:val="single" w:sz="24" w:space="0" w:color="FFFFFF" w:themeColor="background1"/>
            </w:tcBorders>
          </w:tcPr>
          <w:p w14:paraId="3FE809F8" w14:textId="77777777" w:rsidR="007D6BB1" w:rsidRPr="00F0440B" w:rsidRDefault="007D6BB1" w:rsidP="005039F3">
            <w:pPr>
              <w:pStyle w:val="ListParagraph"/>
              <w:ind w:left="0" w:right="29"/>
              <w:rPr>
                <w:rFonts w:ascii="Calibri" w:eastAsia="Batang" w:hAnsi="Calibri" w:cs="Calibri"/>
                <w:bCs/>
                <w:sz w:val="22"/>
                <w:szCs w:val="22"/>
              </w:rPr>
            </w:pPr>
            <w:r w:rsidRPr="00F0440B">
              <w:rPr>
                <w:rFonts w:ascii="Calibri" w:eastAsia="Batang" w:hAnsi="Calibri" w:cs="Calibri"/>
                <w:bCs/>
                <w:sz w:val="22"/>
                <w:szCs w:val="22"/>
              </w:rPr>
              <w:t>1.</w:t>
            </w:r>
          </w:p>
        </w:tc>
        <w:tc>
          <w:tcPr>
            <w:tcW w:w="2802" w:type="dxa"/>
            <w:tcBorders>
              <w:left w:val="single" w:sz="24" w:space="0" w:color="FFFFFF" w:themeColor="background1"/>
              <w:bottom w:val="dotted" w:sz="4" w:space="0" w:color="auto"/>
              <w:right w:val="single" w:sz="24" w:space="0" w:color="FFFFFF" w:themeColor="background1"/>
            </w:tcBorders>
          </w:tcPr>
          <w:p w14:paraId="43D35200" w14:textId="77777777" w:rsidR="007D6BB1" w:rsidRPr="00F0440B" w:rsidRDefault="007D6BB1" w:rsidP="005039F3">
            <w:pPr>
              <w:pStyle w:val="ListParagraph"/>
              <w:ind w:left="0" w:right="29"/>
              <w:jc w:val="right"/>
              <w:rPr>
                <w:rFonts w:ascii="Calibri" w:eastAsia="Batang" w:hAnsi="Calibri" w:cs="Calibri"/>
                <w:bCs/>
                <w:sz w:val="22"/>
                <w:szCs w:val="22"/>
              </w:rPr>
            </w:pPr>
            <w:r w:rsidRPr="00F0440B">
              <w:rPr>
                <w:rFonts w:ascii="Calibri" w:eastAsia="Batang" w:hAnsi="Calibri" w:cs="Calibri"/>
                <w:bCs/>
                <w:sz w:val="22"/>
                <w:szCs w:val="22"/>
              </w:rPr>
              <w:t>7</w:t>
            </w:r>
          </w:p>
        </w:tc>
        <w:tc>
          <w:tcPr>
            <w:tcW w:w="1418" w:type="dxa"/>
            <w:tcBorders>
              <w:left w:val="single" w:sz="24" w:space="0" w:color="FFFFFF" w:themeColor="background1"/>
              <w:bottom w:val="dotted" w:sz="4" w:space="0" w:color="auto"/>
              <w:right w:val="single" w:sz="24" w:space="0" w:color="FFFFFF" w:themeColor="background1"/>
            </w:tcBorders>
          </w:tcPr>
          <w:p w14:paraId="1CFD9ADA" w14:textId="24D87A56" w:rsidR="007D6BB1" w:rsidRPr="00F0440B" w:rsidRDefault="007D6BB1" w:rsidP="005039F3">
            <w:pPr>
              <w:pStyle w:val="ListParagraph"/>
              <w:ind w:left="0" w:right="29"/>
              <w:jc w:val="right"/>
              <w:rPr>
                <w:rFonts w:ascii="Calibri" w:eastAsia="Batang" w:hAnsi="Calibri" w:cs="Calibri"/>
                <w:sz w:val="22"/>
                <w:szCs w:val="22"/>
              </w:rPr>
            </w:pPr>
            <w:r w:rsidRPr="00F0440B">
              <w:rPr>
                <w:rFonts w:ascii="Calibri" w:eastAsia="Batang" w:hAnsi="Calibri" w:cs="Calibri"/>
                <w:sz w:val="22"/>
                <w:szCs w:val="22"/>
              </w:rPr>
              <w:t>2,51,964</w:t>
            </w:r>
            <w:r w:rsidR="00E73026">
              <w:rPr>
                <w:rFonts w:ascii="Calibri" w:eastAsia="Batang" w:hAnsi="Calibri" w:cs="Calibri"/>
                <w:sz w:val="22"/>
                <w:szCs w:val="22"/>
              </w:rPr>
              <w:t>.00</w:t>
            </w:r>
          </w:p>
        </w:tc>
        <w:tc>
          <w:tcPr>
            <w:tcW w:w="1984" w:type="dxa"/>
            <w:tcBorders>
              <w:left w:val="single" w:sz="24" w:space="0" w:color="FFFFFF" w:themeColor="background1"/>
              <w:bottom w:val="dotted" w:sz="4" w:space="0" w:color="auto"/>
              <w:right w:val="single" w:sz="24" w:space="0" w:color="FFFFFF" w:themeColor="background1"/>
            </w:tcBorders>
          </w:tcPr>
          <w:p w14:paraId="482A504C" w14:textId="77777777" w:rsidR="007D6BB1" w:rsidRPr="00F0440B" w:rsidRDefault="007D6BB1" w:rsidP="005039F3">
            <w:pPr>
              <w:pStyle w:val="ListParagraph"/>
              <w:ind w:left="0" w:right="29"/>
              <w:jc w:val="right"/>
              <w:rPr>
                <w:rFonts w:ascii="Calibri" w:eastAsia="Batang" w:hAnsi="Calibri" w:cs="Calibri"/>
                <w:bCs/>
                <w:sz w:val="22"/>
                <w:szCs w:val="22"/>
              </w:rPr>
            </w:pPr>
            <w:r w:rsidRPr="00F0440B">
              <w:rPr>
                <w:rFonts w:ascii="Calibri" w:eastAsia="Batang" w:hAnsi="Calibri" w:cs="Calibri"/>
                <w:sz w:val="22"/>
                <w:szCs w:val="22"/>
              </w:rPr>
              <w:t>NA</w:t>
            </w:r>
          </w:p>
        </w:tc>
        <w:tc>
          <w:tcPr>
            <w:tcW w:w="2410" w:type="dxa"/>
            <w:tcBorders>
              <w:left w:val="single" w:sz="24" w:space="0" w:color="FFFFFF" w:themeColor="background1"/>
              <w:bottom w:val="dotted" w:sz="4" w:space="0" w:color="auto"/>
              <w:right w:val="single" w:sz="24" w:space="0" w:color="FFFFFF" w:themeColor="background1"/>
            </w:tcBorders>
          </w:tcPr>
          <w:p w14:paraId="1A5748CE" w14:textId="1F85D53C" w:rsidR="007D6BB1" w:rsidRPr="00F0440B" w:rsidRDefault="007D6BB1" w:rsidP="005039F3">
            <w:pPr>
              <w:pStyle w:val="ListParagraph"/>
              <w:ind w:left="0" w:right="29"/>
              <w:jc w:val="right"/>
              <w:rPr>
                <w:rFonts w:ascii="Calibri" w:eastAsia="Batang" w:hAnsi="Calibri" w:cs="Calibri"/>
                <w:sz w:val="22"/>
                <w:szCs w:val="22"/>
              </w:rPr>
            </w:pPr>
            <w:r w:rsidRPr="00F0440B">
              <w:rPr>
                <w:rFonts w:ascii="Calibri" w:eastAsia="Batang" w:hAnsi="Calibri" w:cs="Calibri"/>
                <w:sz w:val="22"/>
                <w:szCs w:val="22"/>
              </w:rPr>
              <w:t>9</w:t>
            </w:r>
            <w:r w:rsidR="009E4E38">
              <w:rPr>
                <w:rFonts w:ascii="Calibri" w:eastAsia="Batang" w:hAnsi="Calibri" w:cs="Calibri"/>
                <w:sz w:val="22"/>
                <w:szCs w:val="22"/>
              </w:rPr>
              <w:t>7</w:t>
            </w:r>
            <w:r w:rsidRPr="00F0440B">
              <w:rPr>
                <w:rFonts w:ascii="Calibri" w:eastAsia="Batang" w:hAnsi="Calibri" w:cs="Calibri"/>
                <w:sz w:val="22"/>
                <w:szCs w:val="22"/>
              </w:rPr>
              <w:t>.</w:t>
            </w:r>
            <w:r w:rsidR="009E4E38">
              <w:rPr>
                <w:rFonts w:ascii="Calibri" w:eastAsia="Batang" w:hAnsi="Calibri" w:cs="Calibri"/>
                <w:sz w:val="22"/>
                <w:szCs w:val="22"/>
              </w:rPr>
              <w:t>1</w:t>
            </w:r>
            <w:r w:rsidRPr="00F0440B">
              <w:rPr>
                <w:rFonts w:ascii="Calibri" w:eastAsia="Batang" w:hAnsi="Calibri" w:cs="Calibri"/>
                <w:sz w:val="22"/>
                <w:szCs w:val="22"/>
              </w:rPr>
              <w:t>3%</w:t>
            </w:r>
          </w:p>
        </w:tc>
      </w:tr>
    </w:tbl>
    <w:p w14:paraId="340B5296" w14:textId="77777777" w:rsidR="007D6BB1" w:rsidRPr="00F0440B" w:rsidRDefault="007D6BB1" w:rsidP="007D6BB1">
      <w:pPr>
        <w:suppressAutoHyphens w:val="0"/>
        <w:jc w:val="both"/>
        <w:rPr>
          <w:rFonts w:ascii="Calibri" w:eastAsia="Batang" w:hAnsi="Calibri" w:cs="Calibri"/>
          <w:sz w:val="22"/>
          <w:szCs w:val="22"/>
        </w:rPr>
      </w:pPr>
    </w:p>
    <w:p w14:paraId="126D5677" w14:textId="5F857DA8" w:rsidR="00B70F19" w:rsidRPr="00F0440B" w:rsidRDefault="007D6BB1" w:rsidP="007D6BB1">
      <w:pPr>
        <w:pStyle w:val="ListParagraph"/>
        <w:numPr>
          <w:ilvl w:val="0"/>
          <w:numId w:val="46"/>
        </w:numPr>
        <w:suppressAutoHyphens w:val="0"/>
        <w:ind w:left="426" w:hanging="426"/>
        <w:jc w:val="both"/>
        <w:rPr>
          <w:rFonts w:ascii="Calibri" w:hAnsi="Calibri" w:cs="Calibri"/>
          <w:b/>
          <w:bCs/>
          <w:color w:val="000000"/>
          <w:sz w:val="22"/>
          <w:szCs w:val="22"/>
          <w:lang w:val="en-IN" w:eastAsia="en-IN"/>
        </w:rPr>
      </w:pPr>
      <w:r w:rsidRPr="00F0440B">
        <w:rPr>
          <w:rFonts w:ascii="Calibri" w:hAnsi="Calibri" w:cs="Calibri"/>
          <w:b/>
          <w:bCs/>
          <w:color w:val="000000"/>
          <w:sz w:val="22"/>
          <w:szCs w:val="22"/>
          <w:lang w:val="en-IN" w:eastAsia="en-IN"/>
        </w:rPr>
        <w:t>Top 20 large deposits:</w:t>
      </w:r>
    </w:p>
    <w:p w14:paraId="5B969E21" w14:textId="77777777" w:rsidR="007D6BB1" w:rsidRPr="00F0440B" w:rsidRDefault="007D6BB1" w:rsidP="007D6BB1">
      <w:pPr>
        <w:pStyle w:val="ListParagraph"/>
        <w:suppressAutoHyphens w:val="0"/>
        <w:ind w:left="426"/>
        <w:jc w:val="both"/>
        <w:rPr>
          <w:rFonts w:ascii="Calibri" w:hAnsi="Calibri" w:cs="Calibri"/>
          <w:color w:val="000000"/>
          <w:sz w:val="22"/>
          <w:szCs w:val="22"/>
          <w:lang w:val="en-IN" w:eastAsia="en-IN"/>
        </w:rPr>
      </w:pPr>
    </w:p>
    <w:p w14:paraId="3DB4A06D" w14:textId="3414B350" w:rsidR="00A506D9" w:rsidRPr="00F0440B" w:rsidRDefault="00A506D9" w:rsidP="00A506D9">
      <w:pPr>
        <w:ind w:right="29" w:firstLine="426"/>
        <w:jc w:val="both"/>
        <w:rPr>
          <w:rFonts w:ascii="Calibri" w:eastAsia="Batang" w:hAnsi="Calibri" w:cs="Calibri"/>
          <w:sz w:val="22"/>
          <w:szCs w:val="22"/>
          <w:u w:val="single"/>
        </w:rPr>
      </w:pPr>
      <w:r w:rsidRPr="00F0440B">
        <w:rPr>
          <w:rFonts w:ascii="Calibri" w:eastAsia="Batang" w:hAnsi="Calibri" w:cs="Calibri"/>
          <w:sz w:val="22"/>
          <w:szCs w:val="22"/>
          <w:u w:val="single"/>
          <w:lang w:val="en-IN"/>
        </w:rPr>
        <w:t>For the period ending 3</w:t>
      </w:r>
      <w:r w:rsidR="00AA08AE">
        <w:rPr>
          <w:rFonts w:ascii="Calibri" w:eastAsia="Batang" w:hAnsi="Calibri" w:cs="Calibri"/>
          <w:sz w:val="22"/>
          <w:szCs w:val="22"/>
          <w:u w:val="single"/>
          <w:lang w:val="en-IN"/>
        </w:rPr>
        <w:t>1</w:t>
      </w:r>
      <w:r w:rsidR="00AA08AE" w:rsidRPr="00AA08AE">
        <w:rPr>
          <w:rFonts w:ascii="Calibri" w:eastAsia="Batang" w:hAnsi="Calibri" w:cs="Calibri"/>
          <w:sz w:val="22"/>
          <w:szCs w:val="22"/>
          <w:u w:val="single"/>
          <w:vertAlign w:val="superscript"/>
          <w:lang w:val="en-IN"/>
        </w:rPr>
        <w:t>st</w:t>
      </w:r>
      <w:r w:rsidR="00AA08AE">
        <w:rPr>
          <w:rFonts w:ascii="Calibri" w:eastAsia="Batang" w:hAnsi="Calibri" w:cs="Calibri"/>
          <w:sz w:val="22"/>
          <w:szCs w:val="22"/>
          <w:u w:val="single"/>
          <w:lang w:val="en-IN"/>
        </w:rPr>
        <w:t xml:space="preserve"> </w:t>
      </w:r>
      <w:proofErr w:type="gramStart"/>
      <w:r w:rsidR="00F00B61">
        <w:rPr>
          <w:rFonts w:ascii="Calibri" w:eastAsia="Batang" w:hAnsi="Calibri" w:cs="Calibri"/>
          <w:sz w:val="22"/>
          <w:szCs w:val="22"/>
          <w:u w:val="single"/>
          <w:lang w:val="en-IN"/>
        </w:rPr>
        <w:t>March,</w:t>
      </w:r>
      <w:proofErr w:type="gramEnd"/>
      <w:r w:rsidR="00F00B61">
        <w:rPr>
          <w:rFonts w:ascii="Calibri" w:eastAsia="Batang" w:hAnsi="Calibri" w:cs="Calibri"/>
          <w:sz w:val="22"/>
          <w:szCs w:val="22"/>
          <w:u w:val="single"/>
          <w:lang w:val="en-IN"/>
        </w:rPr>
        <w:t xml:space="preserve"> 2025</w:t>
      </w:r>
    </w:p>
    <w:p w14:paraId="557B51E9" w14:textId="77777777" w:rsidR="00A506D9" w:rsidRPr="00F0440B" w:rsidRDefault="00A506D9" w:rsidP="00A506D9">
      <w:pPr>
        <w:pStyle w:val="ListParagraph"/>
        <w:ind w:right="29"/>
        <w:jc w:val="right"/>
        <w:rPr>
          <w:rFonts w:ascii="Calibri" w:eastAsia="Batang" w:hAnsi="Calibri" w:cs="Calibri"/>
          <w:bCs/>
          <w:sz w:val="22"/>
          <w:szCs w:val="22"/>
        </w:rPr>
      </w:pPr>
      <w:r w:rsidRPr="00F0440B">
        <w:rPr>
          <w:rFonts w:ascii="Calibri" w:eastAsia="Batang" w:hAnsi="Calibri" w:cs="Calibri"/>
          <w:bCs/>
          <w:sz w:val="22"/>
          <w:szCs w:val="22"/>
        </w:rPr>
        <w:t>[Rs. in Lakhs]</w:t>
      </w:r>
    </w:p>
    <w:tbl>
      <w:tblPr>
        <w:tblStyle w:val="TableGrid"/>
        <w:tblW w:w="932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1"/>
        <w:gridCol w:w="3795"/>
        <w:gridCol w:w="2126"/>
        <w:gridCol w:w="2693"/>
      </w:tblGrid>
      <w:tr w:rsidR="00A506D9" w:rsidRPr="00F0440B" w14:paraId="2EB6338A" w14:textId="77777777" w:rsidTr="00AC0102">
        <w:tc>
          <w:tcPr>
            <w:tcW w:w="711" w:type="dxa"/>
            <w:tcBorders>
              <w:left w:val="single" w:sz="24" w:space="0" w:color="FFFFFF" w:themeColor="background1"/>
              <w:right w:val="single" w:sz="24" w:space="0" w:color="FFFFFF" w:themeColor="background1"/>
            </w:tcBorders>
            <w:shd w:val="clear" w:color="auto" w:fill="D9D9D9" w:themeFill="background1" w:themeFillShade="D9"/>
            <w:vAlign w:val="center"/>
          </w:tcPr>
          <w:p w14:paraId="77022917" w14:textId="77777777" w:rsidR="00A506D9" w:rsidRPr="00F0440B" w:rsidRDefault="00A506D9" w:rsidP="005039F3">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S. No</w:t>
            </w:r>
          </w:p>
        </w:tc>
        <w:tc>
          <w:tcPr>
            <w:tcW w:w="3795" w:type="dxa"/>
            <w:tcBorders>
              <w:left w:val="single" w:sz="24" w:space="0" w:color="FFFFFF" w:themeColor="background1"/>
              <w:right w:val="single" w:sz="24" w:space="0" w:color="FFFFFF" w:themeColor="background1"/>
            </w:tcBorders>
            <w:shd w:val="clear" w:color="auto" w:fill="D9D9D9" w:themeFill="background1" w:themeFillShade="D9"/>
            <w:vAlign w:val="center"/>
          </w:tcPr>
          <w:p w14:paraId="28EF4234" w14:textId="77777777" w:rsidR="00A506D9" w:rsidRPr="00F0440B" w:rsidRDefault="00A506D9" w:rsidP="005039F3">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No of significant counterparties</w:t>
            </w:r>
          </w:p>
        </w:tc>
        <w:tc>
          <w:tcPr>
            <w:tcW w:w="2126" w:type="dxa"/>
            <w:tcBorders>
              <w:left w:val="single" w:sz="24" w:space="0" w:color="FFFFFF" w:themeColor="background1"/>
              <w:right w:val="single" w:sz="24" w:space="0" w:color="FFFFFF" w:themeColor="background1"/>
            </w:tcBorders>
            <w:shd w:val="clear" w:color="auto" w:fill="D9D9D9" w:themeFill="background1" w:themeFillShade="D9"/>
            <w:vAlign w:val="center"/>
          </w:tcPr>
          <w:p w14:paraId="7DCB9FA0" w14:textId="77777777" w:rsidR="00A506D9" w:rsidRPr="00F0440B" w:rsidRDefault="00A506D9" w:rsidP="005039F3">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Amount</w:t>
            </w:r>
          </w:p>
        </w:tc>
        <w:tc>
          <w:tcPr>
            <w:tcW w:w="2693" w:type="dxa"/>
            <w:tcBorders>
              <w:left w:val="single" w:sz="24" w:space="0" w:color="FFFFFF" w:themeColor="background1"/>
              <w:right w:val="single" w:sz="24" w:space="0" w:color="FFFFFF" w:themeColor="background1"/>
            </w:tcBorders>
            <w:shd w:val="clear" w:color="auto" w:fill="D9D9D9" w:themeFill="background1" w:themeFillShade="D9"/>
            <w:vAlign w:val="center"/>
          </w:tcPr>
          <w:p w14:paraId="07B7BC0F" w14:textId="77777777" w:rsidR="00A506D9" w:rsidRPr="00F0440B" w:rsidRDefault="00A506D9" w:rsidP="005039F3">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 of Total Deposits</w:t>
            </w:r>
          </w:p>
        </w:tc>
      </w:tr>
      <w:tr w:rsidR="00A506D9" w:rsidRPr="00F0440B" w14:paraId="29650E94" w14:textId="77777777" w:rsidTr="005039F3">
        <w:tc>
          <w:tcPr>
            <w:tcW w:w="9325" w:type="dxa"/>
            <w:gridSpan w:val="4"/>
            <w:tcBorders>
              <w:left w:val="single" w:sz="24" w:space="0" w:color="FFFFFF" w:themeColor="background1"/>
              <w:bottom w:val="dotted" w:sz="4" w:space="0" w:color="auto"/>
              <w:right w:val="single" w:sz="24" w:space="0" w:color="FFFFFF" w:themeColor="background1"/>
            </w:tcBorders>
          </w:tcPr>
          <w:p w14:paraId="1EE3EF6E" w14:textId="77777777" w:rsidR="00A506D9" w:rsidRPr="00F0440B" w:rsidRDefault="00A506D9" w:rsidP="005039F3">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Nil</w:t>
            </w:r>
          </w:p>
        </w:tc>
      </w:tr>
    </w:tbl>
    <w:p w14:paraId="2E1A301D" w14:textId="77777777" w:rsidR="00A506D9" w:rsidRPr="00F0440B" w:rsidRDefault="00A506D9" w:rsidP="007D6BB1">
      <w:pPr>
        <w:pStyle w:val="ListParagraph"/>
        <w:suppressAutoHyphens w:val="0"/>
        <w:ind w:left="426"/>
        <w:jc w:val="both"/>
        <w:rPr>
          <w:rFonts w:ascii="Calibri" w:hAnsi="Calibri" w:cs="Calibri"/>
          <w:color w:val="000000"/>
          <w:sz w:val="22"/>
          <w:szCs w:val="22"/>
          <w:lang w:val="en-IN" w:eastAsia="en-IN"/>
        </w:rPr>
      </w:pPr>
    </w:p>
    <w:p w14:paraId="0ED00B24" w14:textId="36DDB2A3" w:rsidR="007D6BB1" w:rsidRPr="00F0440B" w:rsidRDefault="007D6BB1" w:rsidP="007D6BB1">
      <w:pPr>
        <w:ind w:right="29" w:firstLine="426"/>
        <w:jc w:val="both"/>
        <w:rPr>
          <w:rFonts w:ascii="Calibri" w:eastAsia="Batang" w:hAnsi="Calibri" w:cs="Calibri"/>
          <w:sz w:val="22"/>
          <w:szCs w:val="22"/>
          <w:u w:val="single"/>
        </w:rPr>
      </w:pPr>
      <w:r w:rsidRPr="00F0440B">
        <w:rPr>
          <w:rFonts w:ascii="Calibri" w:eastAsia="Batang" w:hAnsi="Calibri" w:cs="Calibri"/>
          <w:sz w:val="22"/>
          <w:szCs w:val="22"/>
          <w:u w:val="single"/>
          <w:lang w:val="en-IN"/>
        </w:rPr>
        <w:t>For the year ending 31</w:t>
      </w:r>
      <w:r w:rsidRPr="00F0440B">
        <w:rPr>
          <w:rFonts w:ascii="Calibri" w:eastAsia="Batang" w:hAnsi="Calibri" w:cs="Calibri"/>
          <w:sz w:val="22"/>
          <w:szCs w:val="22"/>
          <w:u w:val="single"/>
          <w:vertAlign w:val="superscript"/>
          <w:lang w:val="en-IN"/>
        </w:rPr>
        <w:t xml:space="preserve">st </w:t>
      </w:r>
      <w:r w:rsidR="00591E05" w:rsidRPr="00F0440B">
        <w:rPr>
          <w:rFonts w:ascii="Calibri" w:eastAsia="Batang" w:hAnsi="Calibri" w:cs="Calibri"/>
          <w:sz w:val="22"/>
          <w:szCs w:val="22"/>
          <w:u w:val="single"/>
          <w:lang w:val="en-IN"/>
        </w:rPr>
        <w:t>March</w:t>
      </w:r>
      <w:r w:rsidRPr="00F0440B">
        <w:rPr>
          <w:rFonts w:ascii="Calibri" w:eastAsia="Batang" w:hAnsi="Calibri" w:cs="Calibri"/>
          <w:sz w:val="22"/>
          <w:szCs w:val="22"/>
          <w:u w:val="single"/>
          <w:lang w:val="en-IN"/>
        </w:rPr>
        <w:t xml:space="preserve"> </w:t>
      </w:r>
      <w:r w:rsidR="00591E05">
        <w:rPr>
          <w:rFonts w:ascii="Calibri" w:eastAsia="Batang" w:hAnsi="Calibri" w:cs="Calibri"/>
          <w:sz w:val="22"/>
          <w:szCs w:val="22"/>
          <w:u w:val="single"/>
          <w:lang w:val="en-IN"/>
        </w:rPr>
        <w:t>,</w:t>
      </w:r>
      <w:r w:rsidRPr="00F0440B">
        <w:rPr>
          <w:rFonts w:ascii="Calibri" w:eastAsia="Batang" w:hAnsi="Calibri" w:cs="Calibri"/>
          <w:sz w:val="22"/>
          <w:szCs w:val="22"/>
          <w:u w:val="single"/>
          <w:lang w:val="en-IN"/>
        </w:rPr>
        <w:t>2024</w:t>
      </w:r>
    </w:p>
    <w:p w14:paraId="5E482258" w14:textId="77777777" w:rsidR="007D6BB1" w:rsidRPr="00F0440B" w:rsidRDefault="007D6BB1" w:rsidP="007D6BB1">
      <w:pPr>
        <w:pStyle w:val="ListParagraph"/>
        <w:ind w:right="29"/>
        <w:jc w:val="right"/>
        <w:rPr>
          <w:rFonts w:ascii="Calibri" w:eastAsia="Batang" w:hAnsi="Calibri" w:cs="Calibri"/>
          <w:bCs/>
          <w:sz w:val="22"/>
          <w:szCs w:val="22"/>
        </w:rPr>
      </w:pPr>
      <w:r w:rsidRPr="00F0440B">
        <w:rPr>
          <w:rFonts w:ascii="Calibri" w:eastAsia="Batang" w:hAnsi="Calibri" w:cs="Calibri"/>
          <w:bCs/>
          <w:sz w:val="22"/>
          <w:szCs w:val="22"/>
        </w:rPr>
        <w:t>[Rs. in Lakhs]</w:t>
      </w:r>
    </w:p>
    <w:tbl>
      <w:tblPr>
        <w:tblStyle w:val="TableGrid"/>
        <w:tblW w:w="932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1"/>
        <w:gridCol w:w="3795"/>
        <w:gridCol w:w="2126"/>
        <w:gridCol w:w="2693"/>
      </w:tblGrid>
      <w:tr w:rsidR="007D6BB1" w:rsidRPr="00F0440B" w14:paraId="1475AB3A" w14:textId="77777777" w:rsidTr="00AC0102">
        <w:tc>
          <w:tcPr>
            <w:tcW w:w="711" w:type="dxa"/>
            <w:tcBorders>
              <w:left w:val="single" w:sz="24" w:space="0" w:color="FFFFFF" w:themeColor="background1"/>
              <w:right w:val="single" w:sz="24" w:space="0" w:color="FFFFFF" w:themeColor="background1"/>
            </w:tcBorders>
            <w:shd w:val="clear" w:color="auto" w:fill="D9D9D9" w:themeFill="background1" w:themeFillShade="D9"/>
            <w:vAlign w:val="center"/>
          </w:tcPr>
          <w:p w14:paraId="105A61A3" w14:textId="77777777" w:rsidR="007D6BB1" w:rsidRPr="00F0440B" w:rsidRDefault="007D6BB1" w:rsidP="005039F3">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S. No</w:t>
            </w:r>
          </w:p>
        </w:tc>
        <w:tc>
          <w:tcPr>
            <w:tcW w:w="3795" w:type="dxa"/>
            <w:tcBorders>
              <w:left w:val="single" w:sz="24" w:space="0" w:color="FFFFFF" w:themeColor="background1"/>
              <w:right w:val="single" w:sz="24" w:space="0" w:color="FFFFFF" w:themeColor="background1"/>
            </w:tcBorders>
            <w:shd w:val="clear" w:color="auto" w:fill="D9D9D9" w:themeFill="background1" w:themeFillShade="D9"/>
            <w:vAlign w:val="center"/>
          </w:tcPr>
          <w:p w14:paraId="7660719E" w14:textId="77777777" w:rsidR="007D6BB1" w:rsidRPr="00F0440B" w:rsidRDefault="007D6BB1" w:rsidP="005039F3">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No of significant counterparties</w:t>
            </w:r>
          </w:p>
        </w:tc>
        <w:tc>
          <w:tcPr>
            <w:tcW w:w="2126" w:type="dxa"/>
            <w:tcBorders>
              <w:left w:val="single" w:sz="24" w:space="0" w:color="FFFFFF" w:themeColor="background1"/>
              <w:right w:val="single" w:sz="24" w:space="0" w:color="FFFFFF" w:themeColor="background1"/>
            </w:tcBorders>
            <w:shd w:val="clear" w:color="auto" w:fill="D9D9D9" w:themeFill="background1" w:themeFillShade="D9"/>
            <w:vAlign w:val="center"/>
          </w:tcPr>
          <w:p w14:paraId="6CF3BE92" w14:textId="77777777" w:rsidR="007D6BB1" w:rsidRPr="00F0440B" w:rsidRDefault="007D6BB1" w:rsidP="005039F3">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Amount</w:t>
            </w:r>
          </w:p>
        </w:tc>
        <w:tc>
          <w:tcPr>
            <w:tcW w:w="2693" w:type="dxa"/>
            <w:tcBorders>
              <w:left w:val="single" w:sz="24" w:space="0" w:color="FFFFFF" w:themeColor="background1"/>
              <w:right w:val="single" w:sz="24" w:space="0" w:color="FFFFFF" w:themeColor="background1"/>
            </w:tcBorders>
            <w:shd w:val="clear" w:color="auto" w:fill="D9D9D9" w:themeFill="background1" w:themeFillShade="D9"/>
            <w:vAlign w:val="center"/>
          </w:tcPr>
          <w:p w14:paraId="5DE2D0C3" w14:textId="77777777" w:rsidR="007D6BB1" w:rsidRPr="00F0440B" w:rsidRDefault="007D6BB1" w:rsidP="005039F3">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 of Total Deposits</w:t>
            </w:r>
          </w:p>
        </w:tc>
      </w:tr>
      <w:tr w:rsidR="007D6BB1" w:rsidRPr="00F0440B" w14:paraId="30D3792D" w14:textId="77777777" w:rsidTr="00A506D9">
        <w:tc>
          <w:tcPr>
            <w:tcW w:w="9325" w:type="dxa"/>
            <w:gridSpan w:val="4"/>
            <w:tcBorders>
              <w:left w:val="single" w:sz="24" w:space="0" w:color="FFFFFF" w:themeColor="background1"/>
              <w:bottom w:val="dotted" w:sz="4" w:space="0" w:color="auto"/>
              <w:right w:val="single" w:sz="24" w:space="0" w:color="FFFFFF" w:themeColor="background1"/>
            </w:tcBorders>
          </w:tcPr>
          <w:p w14:paraId="4A291D5F" w14:textId="712CEB6B" w:rsidR="007D6BB1" w:rsidRPr="00F0440B" w:rsidRDefault="007D6BB1" w:rsidP="007D6BB1">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Nil</w:t>
            </w:r>
          </w:p>
        </w:tc>
      </w:tr>
    </w:tbl>
    <w:p w14:paraId="4A73E4BE" w14:textId="0C22596F" w:rsidR="004E48FB" w:rsidRPr="00F0440B" w:rsidRDefault="004E48FB" w:rsidP="00AC0102">
      <w:pPr>
        <w:suppressAutoHyphens w:val="0"/>
        <w:jc w:val="both"/>
        <w:rPr>
          <w:rFonts w:ascii="Calibri" w:hAnsi="Calibri" w:cs="Calibri"/>
          <w:color w:val="000000"/>
          <w:sz w:val="22"/>
          <w:szCs w:val="22"/>
          <w:lang w:val="en-IN" w:eastAsia="en-IN"/>
        </w:rPr>
      </w:pPr>
    </w:p>
    <w:p w14:paraId="2E12F5E2" w14:textId="2BD0F644" w:rsidR="00AC0102" w:rsidRPr="00F0440B" w:rsidRDefault="00AC0102" w:rsidP="00AC0102">
      <w:pPr>
        <w:pStyle w:val="ListParagraph"/>
        <w:numPr>
          <w:ilvl w:val="0"/>
          <w:numId w:val="46"/>
        </w:numPr>
        <w:suppressAutoHyphens w:val="0"/>
        <w:ind w:left="426" w:hanging="426"/>
        <w:jc w:val="both"/>
        <w:rPr>
          <w:rFonts w:ascii="Calibri" w:hAnsi="Calibri" w:cs="Calibri"/>
          <w:b/>
          <w:bCs/>
          <w:color w:val="000000"/>
          <w:sz w:val="22"/>
          <w:szCs w:val="22"/>
          <w:lang w:val="en-IN" w:eastAsia="en-IN"/>
        </w:rPr>
      </w:pPr>
      <w:r w:rsidRPr="00F0440B">
        <w:rPr>
          <w:rFonts w:ascii="Calibri" w:hAnsi="Calibri" w:cs="Calibri"/>
          <w:b/>
          <w:bCs/>
          <w:color w:val="000000"/>
          <w:sz w:val="22"/>
          <w:szCs w:val="22"/>
          <w:lang w:val="en-IN" w:eastAsia="en-IN"/>
        </w:rPr>
        <w:t>Top 10 borrowings:</w:t>
      </w:r>
    </w:p>
    <w:p w14:paraId="31A04992" w14:textId="72973302" w:rsidR="00CA23AA" w:rsidRPr="00F0440B" w:rsidRDefault="00CA23AA" w:rsidP="00CA23AA">
      <w:pPr>
        <w:pStyle w:val="ListParagraph"/>
        <w:suppressAutoHyphens w:val="0"/>
        <w:ind w:left="426"/>
        <w:jc w:val="right"/>
        <w:rPr>
          <w:rFonts w:ascii="Calibri" w:hAnsi="Calibri" w:cs="Calibri"/>
          <w:color w:val="000000"/>
          <w:sz w:val="22"/>
          <w:szCs w:val="22"/>
          <w:lang w:val="en-IN" w:eastAsia="en-IN"/>
        </w:rPr>
      </w:pPr>
      <w:r w:rsidRPr="00F0440B">
        <w:rPr>
          <w:rFonts w:ascii="Calibri" w:hAnsi="Calibri" w:cs="Calibri"/>
          <w:color w:val="000000"/>
          <w:sz w:val="22"/>
          <w:szCs w:val="22"/>
          <w:lang w:val="en-IN" w:eastAsia="en-IN"/>
        </w:rPr>
        <w:t>[Rs. in Lakhs]</w:t>
      </w:r>
    </w:p>
    <w:tbl>
      <w:tblPr>
        <w:tblStyle w:val="TableGrid"/>
        <w:tblW w:w="932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1"/>
        <w:gridCol w:w="2944"/>
        <w:gridCol w:w="1417"/>
        <w:gridCol w:w="1417"/>
        <w:gridCol w:w="1418"/>
        <w:gridCol w:w="1417"/>
      </w:tblGrid>
      <w:tr w:rsidR="00AC0102" w:rsidRPr="00F0440B" w14:paraId="2F3CA182" w14:textId="77777777" w:rsidTr="00AC0102">
        <w:tc>
          <w:tcPr>
            <w:tcW w:w="711" w:type="dxa"/>
            <w:vMerge w:val="restart"/>
            <w:tcBorders>
              <w:left w:val="single" w:sz="24" w:space="0" w:color="FFFFFF" w:themeColor="background1"/>
              <w:right w:val="single" w:sz="24" w:space="0" w:color="FFFFFF" w:themeColor="background1"/>
            </w:tcBorders>
            <w:shd w:val="clear" w:color="auto" w:fill="D9D9D9" w:themeFill="background1" w:themeFillShade="D9"/>
            <w:vAlign w:val="center"/>
          </w:tcPr>
          <w:p w14:paraId="6999DD98" w14:textId="77777777" w:rsidR="00AC0102" w:rsidRPr="00F0440B" w:rsidRDefault="00AC0102" w:rsidP="00AC0102">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S. No</w:t>
            </w:r>
          </w:p>
        </w:tc>
        <w:tc>
          <w:tcPr>
            <w:tcW w:w="2944" w:type="dxa"/>
            <w:vMerge w:val="restart"/>
            <w:tcBorders>
              <w:left w:val="single" w:sz="24" w:space="0" w:color="FFFFFF" w:themeColor="background1"/>
              <w:right w:val="single" w:sz="24" w:space="0" w:color="FFFFFF" w:themeColor="background1"/>
            </w:tcBorders>
            <w:shd w:val="clear" w:color="auto" w:fill="D9D9D9" w:themeFill="background1" w:themeFillShade="D9"/>
            <w:vAlign w:val="center"/>
          </w:tcPr>
          <w:p w14:paraId="4ED70016" w14:textId="7766320C" w:rsidR="00AC0102" w:rsidRPr="00F0440B" w:rsidRDefault="00AC0102" w:rsidP="00AC0102">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Particulars</w:t>
            </w:r>
          </w:p>
        </w:tc>
        <w:tc>
          <w:tcPr>
            <w:tcW w:w="2834" w:type="dxa"/>
            <w:gridSpan w:val="2"/>
            <w:tcBorders>
              <w:left w:val="single" w:sz="24" w:space="0" w:color="FFFFFF" w:themeColor="background1"/>
              <w:right w:val="single" w:sz="24" w:space="0" w:color="FFFFFF" w:themeColor="background1"/>
            </w:tcBorders>
            <w:shd w:val="clear" w:color="auto" w:fill="D9D9D9" w:themeFill="background1" w:themeFillShade="D9"/>
            <w:vAlign w:val="center"/>
          </w:tcPr>
          <w:p w14:paraId="292B2D1A" w14:textId="0A6D9318" w:rsidR="00AC0102" w:rsidRPr="00F0440B" w:rsidRDefault="00AC0102" w:rsidP="00AC0102">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 xml:space="preserve">As </w:t>
            </w:r>
            <w:proofErr w:type="gramStart"/>
            <w:r w:rsidRPr="00F0440B">
              <w:rPr>
                <w:rFonts w:ascii="Calibri" w:eastAsia="Batang" w:hAnsi="Calibri" w:cs="Calibri"/>
                <w:bCs/>
                <w:sz w:val="22"/>
                <w:szCs w:val="22"/>
              </w:rPr>
              <w:t>at</w:t>
            </w:r>
            <w:proofErr w:type="gramEnd"/>
            <w:r w:rsidRPr="00F0440B">
              <w:rPr>
                <w:rFonts w:ascii="Calibri" w:eastAsia="Batang" w:hAnsi="Calibri" w:cs="Calibri"/>
                <w:bCs/>
                <w:sz w:val="22"/>
                <w:szCs w:val="22"/>
              </w:rPr>
              <w:t xml:space="preserve"> 3</w:t>
            </w:r>
            <w:r w:rsidR="00AA08AE">
              <w:rPr>
                <w:rFonts w:ascii="Calibri" w:eastAsia="Batang" w:hAnsi="Calibri" w:cs="Calibri"/>
                <w:bCs/>
                <w:sz w:val="22"/>
                <w:szCs w:val="22"/>
              </w:rPr>
              <w:t>1</w:t>
            </w:r>
            <w:r w:rsidR="00AA08AE" w:rsidRPr="00AA08AE">
              <w:rPr>
                <w:rFonts w:ascii="Calibri" w:eastAsia="Batang" w:hAnsi="Calibri" w:cs="Calibri"/>
                <w:bCs/>
                <w:sz w:val="22"/>
                <w:szCs w:val="22"/>
                <w:vertAlign w:val="superscript"/>
              </w:rPr>
              <w:t>st</w:t>
            </w:r>
            <w:r w:rsidR="00AA08AE">
              <w:rPr>
                <w:rFonts w:ascii="Calibri" w:eastAsia="Batang" w:hAnsi="Calibri" w:cs="Calibri"/>
                <w:bCs/>
                <w:sz w:val="22"/>
                <w:szCs w:val="22"/>
              </w:rPr>
              <w:t xml:space="preserve"> </w:t>
            </w:r>
            <w:r w:rsidR="00F00B61">
              <w:rPr>
                <w:rFonts w:ascii="Calibri" w:eastAsia="Batang" w:hAnsi="Calibri" w:cs="Calibri"/>
                <w:bCs/>
                <w:sz w:val="22"/>
                <w:szCs w:val="22"/>
              </w:rPr>
              <w:t>March</w:t>
            </w:r>
            <w:r w:rsidRPr="00F0440B">
              <w:rPr>
                <w:rFonts w:ascii="Calibri" w:eastAsia="Batang" w:hAnsi="Calibri" w:cs="Calibri"/>
                <w:bCs/>
                <w:sz w:val="22"/>
                <w:szCs w:val="22"/>
              </w:rPr>
              <w:t>, 202</w:t>
            </w:r>
            <w:r w:rsidR="00F00B61">
              <w:rPr>
                <w:rFonts w:ascii="Calibri" w:eastAsia="Batang" w:hAnsi="Calibri" w:cs="Calibri"/>
                <w:bCs/>
                <w:sz w:val="22"/>
                <w:szCs w:val="22"/>
              </w:rPr>
              <w:t>5</w:t>
            </w:r>
          </w:p>
        </w:tc>
        <w:tc>
          <w:tcPr>
            <w:tcW w:w="2835" w:type="dxa"/>
            <w:gridSpan w:val="2"/>
            <w:tcBorders>
              <w:left w:val="single" w:sz="24" w:space="0" w:color="FFFFFF" w:themeColor="background1"/>
              <w:right w:val="single" w:sz="24" w:space="0" w:color="FFFFFF" w:themeColor="background1"/>
            </w:tcBorders>
            <w:shd w:val="clear" w:color="auto" w:fill="D9D9D9" w:themeFill="background1" w:themeFillShade="D9"/>
            <w:vAlign w:val="center"/>
          </w:tcPr>
          <w:p w14:paraId="786E0181" w14:textId="74908528" w:rsidR="00AC0102" w:rsidRPr="00F0440B" w:rsidRDefault="00AC0102" w:rsidP="00AC0102">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 xml:space="preserve">As </w:t>
            </w:r>
            <w:proofErr w:type="gramStart"/>
            <w:r w:rsidRPr="00F0440B">
              <w:rPr>
                <w:rFonts w:ascii="Calibri" w:eastAsia="Batang" w:hAnsi="Calibri" w:cs="Calibri"/>
                <w:bCs/>
                <w:sz w:val="22"/>
                <w:szCs w:val="22"/>
              </w:rPr>
              <w:t>at</w:t>
            </w:r>
            <w:proofErr w:type="gramEnd"/>
            <w:r w:rsidRPr="00F0440B">
              <w:rPr>
                <w:rFonts w:ascii="Calibri" w:eastAsia="Batang" w:hAnsi="Calibri" w:cs="Calibri"/>
                <w:bCs/>
                <w:sz w:val="22"/>
                <w:szCs w:val="22"/>
              </w:rPr>
              <w:t xml:space="preserve"> 31</w:t>
            </w:r>
            <w:r w:rsidRPr="00F0440B">
              <w:rPr>
                <w:rFonts w:ascii="Calibri" w:eastAsia="Batang" w:hAnsi="Calibri" w:cs="Calibri"/>
                <w:bCs/>
                <w:sz w:val="22"/>
                <w:szCs w:val="22"/>
                <w:vertAlign w:val="superscript"/>
              </w:rPr>
              <w:t>st</w:t>
            </w:r>
            <w:r w:rsidRPr="00F0440B">
              <w:rPr>
                <w:rFonts w:ascii="Calibri" w:eastAsia="Batang" w:hAnsi="Calibri" w:cs="Calibri"/>
                <w:bCs/>
                <w:sz w:val="22"/>
                <w:szCs w:val="22"/>
              </w:rPr>
              <w:t xml:space="preserve"> March, 2024</w:t>
            </w:r>
          </w:p>
        </w:tc>
      </w:tr>
      <w:tr w:rsidR="00AC0102" w:rsidRPr="00F0440B" w14:paraId="2123F79E" w14:textId="77777777" w:rsidTr="00B23AA3">
        <w:tc>
          <w:tcPr>
            <w:tcW w:w="711" w:type="dxa"/>
            <w:vMerge/>
            <w:tcBorders>
              <w:left w:val="single" w:sz="24" w:space="0" w:color="FFFFFF" w:themeColor="background1"/>
              <w:right w:val="single" w:sz="24" w:space="0" w:color="FFFFFF" w:themeColor="background1"/>
            </w:tcBorders>
            <w:shd w:val="clear" w:color="auto" w:fill="D9D9D9" w:themeFill="background1" w:themeFillShade="D9"/>
            <w:vAlign w:val="center"/>
          </w:tcPr>
          <w:p w14:paraId="53A0C6E9" w14:textId="77777777" w:rsidR="00AC0102" w:rsidRPr="00F0440B" w:rsidRDefault="00AC0102" w:rsidP="00AC0102">
            <w:pPr>
              <w:pStyle w:val="ListParagraph"/>
              <w:ind w:left="0" w:right="29"/>
              <w:jc w:val="center"/>
              <w:rPr>
                <w:rFonts w:ascii="Calibri" w:eastAsia="Batang" w:hAnsi="Calibri" w:cs="Calibri"/>
                <w:bCs/>
                <w:sz w:val="22"/>
                <w:szCs w:val="22"/>
              </w:rPr>
            </w:pPr>
          </w:p>
        </w:tc>
        <w:tc>
          <w:tcPr>
            <w:tcW w:w="2944" w:type="dxa"/>
            <w:vMerge/>
            <w:tcBorders>
              <w:left w:val="single" w:sz="24" w:space="0" w:color="FFFFFF" w:themeColor="background1"/>
              <w:right w:val="single" w:sz="24" w:space="0" w:color="FFFFFF" w:themeColor="background1"/>
            </w:tcBorders>
            <w:shd w:val="clear" w:color="auto" w:fill="D9D9D9" w:themeFill="background1" w:themeFillShade="D9"/>
            <w:vAlign w:val="center"/>
          </w:tcPr>
          <w:p w14:paraId="59FBB255" w14:textId="77777777" w:rsidR="00AC0102" w:rsidRPr="00F0440B" w:rsidRDefault="00AC0102" w:rsidP="00AC0102">
            <w:pPr>
              <w:pStyle w:val="ListParagraph"/>
              <w:ind w:left="0" w:right="29"/>
              <w:jc w:val="center"/>
              <w:rPr>
                <w:rFonts w:ascii="Calibri" w:eastAsia="Batang" w:hAnsi="Calibri" w:cs="Calibri"/>
                <w:bCs/>
                <w:sz w:val="22"/>
                <w:szCs w:val="22"/>
              </w:rPr>
            </w:pPr>
          </w:p>
        </w:tc>
        <w:tc>
          <w:tcPr>
            <w:tcW w:w="1417" w:type="dxa"/>
            <w:tcBorders>
              <w:left w:val="single" w:sz="24" w:space="0" w:color="FFFFFF" w:themeColor="background1"/>
              <w:right w:val="single" w:sz="24" w:space="0" w:color="FFFFFF" w:themeColor="background1"/>
            </w:tcBorders>
            <w:shd w:val="clear" w:color="auto" w:fill="D9D9D9" w:themeFill="background1" w:themeFillShade="D9"/>
            <w:vAlign w:val="center"/>
          </w:tcPr>
          <w:p w14:paraId="30BBD412" w14:textId="1C739AC3" w:rsidR="00AC0102" w:rsidRPr="00F0440B" w:rsidRDefault="00AC0102" w:rsidP="00AC0102">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Amount</w:t>
            </w:r>
          </w:p>
        </w:tc>
        <w:tc>
          <w:tcPr>
            <w:tcW w:w="1417" w:type="dxa"/>
            <w:tcBorders>
              <w:left w:val="single" w:sz="24" w:space="0" w:color="FFFFFF" w:themeColor="background1"/>
              <w:right w:val="single" w:sz="24" w:space="0" w:color="FFFFFF" w:themeColor="background1"/>
            </w:tcBorders>
            <w:shd w:val="clear" w:color="auto" w:fill="D9D9D9" w:themeFill="background1" w:themeFillShade="D9"/>
            <w:vAlign w:val="center"/>
          </w:tcPr>
          <w:p w14:paraId="27F550FB" w14:textId="47D23DE5" w:rsidR="00AC0102" w:rsidRPr="00F0440B" w:rsidRDefault="00AC0102" w:rsidP="00AC0102">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 of total borrowings</w:t>
            </w:r>
          </w:p>
        </w:tc>
        <w:tc>
          <w:tcPr>
            <w:tcW w:w="1418" w:type="dxa"/>
            <w:tcBorders>
              <w:left w:val="single" w:sz="24" w:space="0" w:color="FFFFFF" w:themeColor="background1"/>
              <w:right w:val="single" w:sz="24" w:space="0" w:color="FFFFFF" w:themeColor="background1"/>
            </w:tcBorders>
            <w:shd w:val="clear" w:color="auto" w:fill="D9D9D9" w:themeFill="background1" w:themeFillShade="D9"/>
            <w:vAlign w:val="center"/>
          </w:tcPr>
          <w:p w14:paraId="3D41F587" w14:textId="45DACE73" w:rsidR="00AC0102" w:rsidRPr="00F0440B" w:rsidRDefault="00AC0102" w:rsidP="00AC0102">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Amount</w:t>
            </w:r>
          </w:p>
        </w:tc>
        <w:tc>
          <w:tcPr>
            <w:tcW w:w="1417" w:type="dxa"/>
            <w:tcBorders>
              <w:left w:val="single" w:sz="24" w:space="0" w:color="FFFFFF" w:themeColor="background1"/>
              <w:right w:val="single" w:sz="24" w:space="0" w:color="FFFFFF" w:themeColor="background1"/>
            </w:tcBorders>
            <w:shd w:val="clear" w:color="auto" w:fill="D9D9D9" w:themeFill="background1" w:themeFillShade="D9"/>
            <w:vAlign w:val="center"/>
          </w:tcPr>
          <w:p w14:paraId="09306875" w14:textId="73C271FE" w:rsidR="00AC0102" w:rsidRPr="00F0440B" w:rsidRDefault="00AC0102" w:rsidP="00AC0102">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 of total borrowings</w:t>
            </w:r>
          </w:p>
        </w:tc>
      </w:tr>
      <w:tr w:rsidR="00B23AA3" w:rsidRPr="00F0440B" w14:paraId="34C9E4BE" w14:textId="77777777" w:rsidTr="00B23AA3">
        <w:tc>
          <w:tcPr>
            <w:tcW w:w="711" w:type="dxa"/>
            <w:tcBorders>
              <w:left w:val="single" w:sz="24" w:space="0" w:color="FFFFFF" w:themeColor="background1"/>
              <w:bottom w:val="dotted" w:sz="4" w:space="0" w:color="auto"/>
              <w:right w:val="single" w:sz="24" w:space="0" w:color="FFFFFF" w:themeColor="background1"/>
            </w:tcBorders>
            <w:vAlign w:val="center"/>
          </w:tcPr>
          <w:p w14:paraId="78AAB4AD" w14:textId="4F79ECA1" w:rsidR="00B23AA3" w:rsidRPr="00F0440B" w:rsidRDefault="00E27C7B" w:rsidP="00AC0102">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1.</w:t>
            </w:r>
          </w:p>
        </w:tc>
        <w:tc>
          <w:tcPr>
            <w:tcW w:w="2944" w:type="dxa"/>
            <w:tcBorders>
              <w:left w:val="single" w:sz="24" w:space="0" w:color="FFFFFF" w:themeColor="background1"/>
              <w:bottom w:val="dotted" w:sz="4" w:space="0" w:color="auto"/>
              <w:right w:val="single" w:sz="24" w:space="0" w:color="FFFFFF" w:themeColor="background1"/>
            </w:tcBorders>
            <w:vAlign w:val="center"/>
          </w:tcPr>
          <w:p w14:paraId="47E24177" w14:textId="45789A74" w:rsidR="00B23AA3" w:rsidRPr="00F0440B" w:rsidRDefault="00E27C7B" w:rsidP="00E27C7B">
            <w:pPr>
              <w:pStyle w:val="ListParagraph"/>
              <w:ind w:left="0" w:right="29"/>
              <w:rPr>
                <w:rFonts w:ascii="Calibri" w:eastAsia="Batang" w:hAnsi="Calibri" w:cs="Calibri"/>
                <w:bCs/>
                <w:sz w:val="22"/>
                <w:szCs w:val="22"/>
              </w:rPr>
            </w:pPr>
            <w:r w:rsidRPr="00F0440B">
              <w:rPr>
                <w:rFonts w:ascii="Calibri" w:eastAsia="Batang" w:hAnsi="Calibri" w:cs="Calibri"/>
                <w:bCs/>
                <w:sz w:val="22"/>
                <w:szCs w:val="22"/>
              </w:rPr>
              <w:t>Top 10 borrowings</w:t>
            </w:r>
          </w:p>
        </w:tc>
        <w:tc>
          <w:tcPr>
            <w:tcW w:w="1417" w:type="dxa"/>
            <w:tcBorders>
              <w:left w:val="single" w:sz="24" w:space="0" w:color="FFFFFF" w:themeColor="background1"/>
              <w:bottom w:val="dotted" w:sz="4" w:space="0" w:color="auto"/>
              <w:right w:val="single" w:sz="24" w:space="0" w:color="FFFFFF" w:themeColor="background1"/>
            </w:tcBorders>
            <w:vAlign w:val="center"/>
          </w:tcPr>
          <w:p w14:paraId="4DF64C5E" w14:textId="3A97E024" w:rsidR="00B23AA3" w:rsidRPr="00A81D95" w:rsidRDefault="00F6038A" w:rsidP="00037003">
            <w:pPr>
              <w:pStyle w:val="ListParagraph"/>
              <w:ind w:left="0" w:right="29"/>
              <w:jc w:val="right"/>
              <w:rPr>
                <w:rFonts w:ascii="Calibri" w:eastAsia="Batang" w:hAnsi="Calibri" w:cs="Calibri"/>
                <w:bCs/>
                <w:sz w:val="22"/>
                <w:szCs w:val="22"/>
              </w:rPr>
            </w:pPr>
            <w:r w:rsidRPr="00A81D95">
              <w:rPr>
                <w:rFonts w:ascii="Calibri" w:eastAsia="Batang" w:hAnsi="Calibri" w:cs="Calibri"/>
                <w:sz w:val="22"/>
                <w:szCs w:val="22"/>
              </w:rPr>
              <w:t>2,6</w:t>
            </w:r>
            <w:r w:rsidR="00A81D95" w:rsidRPr="00A81D95">
              <w:rPr>
                <w:rFonts w:ascii="Calibri" w:eastAsia="Batang" w:hAnsi="Calibri" w:cs="Calibri"/>
                <w:sz w:val="22"/>
                <w:szCs w:val="22"/>
              </w:rPr>
              <w:t>3</w:t>
            </w:r>
            <w:r w:rsidRPr="00A81D95">
              <w:rPr>
                <w:rFonts w:ascii="Calibri" w:eastAsia="Batang" w:hAnsi="Calibri" w:cs="Calibri"/>
                <w:sz w:val="22"/>
                <w:szCs w:val="22"/>
              </w:rPr>
              <w:t>,</w:t>
            </w:r>
            <w:r w:rsidR="00A81D95" w:rsidRPr="00A81D95">
              <w:rPr>
                <w:rFonts w:ascii="Calibri" w:eastAsia="Batang" w:hAnsi="Calibri" w:cs="Calibri"/>
                <w:sz w:val="22"/>
                <w:szCs w:val="22"/>
              </w:rPr>
              <w:t>5</w:t>
            </w:r>
            <w:r w:rsidRPr="00A81D95">
              <w:rPr>
                <w:rFonts w:ascii="Calibri" w:eastAsia="Batang" w:hAnsi="Calibri" w:cs="Calibri"/>
                <w:sz w:val="22"/>
                <w:szCs w:val="22"/>
              </w:rPr>
              <w:t>59.00</w:t>
            </w:r>
          </w:p>
        </w:tc>
        <w:tc>
          <w:tcPr>
            <w:tcW w:w="1417" w:type="dxa"/>
            <w:tcBorders>
              <w:left w:val="single" w:sz="24" w:space="0" w:color="FFFFFF" w:themeColor="background1"/>
              <w:bottom w:val="dotted" w:sz="4" w:space="0" w:color="auto"/>
              <w:right w:val="single" w:sz="24" w:space="0" w:color="FFFFFF" w:themeColor="background1"/>
            </w:tcBorders>
            <w:vAlign w:val="center"/>
          </w:tcPr>
          <w:p w14:paraId="7CDC9FB1" w14:textId="3F8327BB" w:rsidR="00B23AA3" w:rsidRPr="00A81D95" w:rsidRDefault="00CA23AA" w:rsidP="00037003">
            <w:pPr>
              <w:pStyle w:val="ListParagraph"/>
              <w:ind w:left="0" w:right="29"/>
              <w:jc w:val="right"/>
              <w:rPr>
                <w:rFonts w:ascii="Calibri" w:eastAsia="Batang" w:hAnsi="Calibri" w:cs="Calibri"/>
                <w:bCs/>
                <w:sz w:val="22"/>
                <w:szCs w:val="22"/>
              </w:rPr>
            </w:pPr>
            <w:r w:rsidRPr="00A81D95">
              <w:rPr>
                <w:rFonts w:ascii="Calibri" w:eastAsia="Batang" w:hAnsi="Calibri" w:cs="Calibri"/>
                <w:bCs/>
                <w:sz w:val="22"/>
                <w:szCs w:val="22"/>
              </w:rPr>
              <w:t>100.00%</w:t>
            </w:r>
          </w:p>
        </w:tc>
        <w:tc>
          <w:tcPr>
            <w:tcW w:w="1418" w:type="dxa"/>
            <w:tcBorders>
              <w:left w:val="single" w:sz="24" w:space="0" w:color="FFFFFF" w:themeColor="background1"/>
              <w:bottom w:val="dotted" w:sz="4" w:space="0" w:color="auto"/>
              <w:right w:val="single" w:sz="24" w:space="0" w:color="FFFFFF" w:themeColor="background1"/>
            </w:tcBorders>
            <w:vAlign w:val="center"/>
          </w:tcPr>
          <w:p w14:paraId="36E73892" w14:textId="77705240" w:rsidR="00B23AA3" w:rsidRPr="00F0440B" w:rsidRDefault="00037003" w:rsidP="00037003">
            <w:pPr>
              <w:pStyle w:val="ListParagraph"/>
              <w:ind w:left="0" w:right="29"/>
              <w:jc w:val="right"/>
              <w:rPr>
                <w:rFonts w:ascii="Calibri" w:eastAsia="Batang" w:hAnsi="Calibri" w:cs="Calibri"/>
                <w:bCs/>
                <w:sz w:val="22"/>
                <w:szCs w:val="22"/>
              </w:rPr>
            </w:pPr>
            <w:r w:rsidRPr="00F0440B">
              <w:rPr>
                <w:rFonts w:ascii="Calibri" w:eastAsia="Batang" w:hAnsi="Calibri" w:cs="Calibri"/>
                <w:bCs/>
                <w:sz w:val="22"/>
                <w:szCs w:val="22"/>
              </w:rPr>
              <w:t>2,51,964</w:t>
            </w:r>
            <w:r w:rsidR="00E73026">
              <w:rPr>
                <w:rFonts w:ascii="Calibri" w:eastAsia="Batang" w:hAnsi="Calibri" w:cs="Calibri"/>
                <w:bCs/>
                <w:sz w:val="22"/>
                <w:szCs w:val="22"/>
              </w:rPr>
              <w:t>.00</w:t>
            </w:r>
          </w:p>
        </w:tc>
        <w:tc>
          <w:tcPr>
            <w:tcW w:w="1417" w:type="dxa"/>
            <w:tcBorders>
              <w:left w:val="single" w:sz="24" w:space="0" w:color="FFFFFF" w:themeColor="background1"/>
              <w:bottom w:val="dotted" w:sz="4" w:space="0" w:color="auto"/>
              <w:right w:val="single" w:sz="24" w:space="0" w:color="FFFFFF" w:themeColor="background1"/>
            </w:tcBorders>
            <w:vAlign w:val="center"/>
          </w:tcPr>
          <w:p w14:paraId="5F7208D6" w14:textId="7B677E91" w:rsidR="00B23AA3" w:rsidRPr="00F0440B" w:rsidRDefault="00CA23AA" w:rsidP="00037003">
            <w:pPr>
              <w:pStyle w:val="ListParagraph"/>
              <w:ind w:left="0" w:right="29"/>
              <w:jc w:val="right"/>
              <w:rPr>
                <w:rFonts w:ascii="Calibri" w:eastAsia="Batang" w:hAnsi="Calibri" w:cs="Calibri"/>
                <w:bCs/>
                <w:sz w:val="22"/>
                <w:szCs w:val="22"/>
              </w:rPr>
            </w:pPr>
            <w:r w:rsidRPr="00F0440B">
              <w:rPr>
                <w:rFonts w:ascii="Calibri" w:eastAsia="Batang" w:hAnsi="Calibri" w:cs="Calibri"/>
                <w:bCs/>
                <w:sz w:val="22"/>
                <w:szCs w:val="22"/>
              </w:rPr>
              <w:t>100.00%</w:t>
            </w:r>
          </w:p>
        </w:tc>
      </w:tr>
    </w:tbl>
    <w:p w14:paraId="38A87F8D" w14:textId="2F04E9B1" w:rsidR="00002392" w:rsidRPr="00F0440B" w:rsidRDefault="00002392" w:rsidP="00002392">
      <w:pPr>
        <w:suppressAutoHyphens w:val="0"/>
        <w:jc w:val="both"/>
        <w:rPr>
          <w:rFonts w:ascii="Calibri" w:hAnsi="Calibri" w:cs="Calibri"/>
          <w:color w:val="000000"/>
          <w:sz w:val="22"/>
          <w:szCs w:val="22"/>
          <w:lang w:val="en-IN" w:eastAsia="en-IN"/>
        </w:rPr>
      </w:pPr>
    </w:p>
    <w:p w14:paraId="2CDADC4D" w14:textId="77777777" w:rsidR="007A0E99" w:rsidRPr="00F0440B" w:rsidRDefault="007A0E99" w:rsidP="00002392">
      <w:pPr>
        <w:suppressAutoHyphens w:val="0"/>
        <w:jc w:val="both"/>
        <w:rPr>
          <w:rFonts w:ascii="Calibri" w:hAnsi="Calibri" w:cs="Calibri"/>
          <w:color w:val="000000"/>
          <w:sz w:val="22"/>
          <w:szCs w:val="22"/>
          <w:lang w:val="en-IN" w:eastAsia="en-IN"/>
        </w:rPr>
      </w:pPr>
    </w:p>
    <w:p w14:paraId="0E6C5E61" w14:textId="4C6EA449" w:rsidR="00002392" w:rsidRPr="00F0440B" w:rsidRDefault="00002392" w:rsidP="00002392">
      <w:pPr>
        <w:pStyle w:val="ListParagraph"/>
        <w:numPr>
          <w:ilvl w:val="0"/>
          <w:numId w:val="46"/>
        </w:numPr>
        <w:suppressAutoHyphens w:val="0"/>
        <w:ind w:left="426" w:hanging="426"/>
        <w:jc w:val="both"/>
        <w:rPr>
          <w:rFonts w:ascii="Calibri" w:hAnsi="Calibri" w:cs="Calibri"/>
          <w:b/>
          <w:bCs/>
          <w:color w:val="000000"/>
          <w:sz w:val="22"/>
          <w:szCs w:val="22"/>
          <w:lang w:val="en-IN" w:eastAsia="en-IN"/>
        </w:rPr>
      </w:pPr>
      <w:r w:rsidRPr="00F0440B">
        <w:rPr>
          <w:rFonts w:ascii="Calibri" w:hAnsi="Calibri" w:cs="Calibri"/>
          <w:b/>
          <w:bCs/>
          <w:color w:val="000000"/>
          <w:sz w:val="22"/>
          <w:szCs w:val="22"/>
          <w:lang w:val="en-IN" w:eastAsia="en-IN"/>
        </w:rPr>
        <w:t>Funding Concentration based on significant instrument / product</w:t>
      </w:r>
    </w:p>
    <w:p w14:paraId="71251041" w14:textId="77777777" w:rsidR="00037003" w:rsidRPr="00F0440B" w:rsidRDefault="00037003" w:rsidP="00037003">
      <w:pPr>
        <w:pStyle w:val="ListParagraph"/>
        <w:suppressAutoHyphens w:val="0"/>
        <w:ind w:left="426"/>
        <w:jc w:val="both"/>
        <w:rPr>
          <w:rFonts w:ascii="Calibri" w:hAnsi="Calibri" w:cs="Calibri"/>
          <w:b/>
          <w:bCs/>
          <w:color w:val="000000"/>
          <w:sz w:val="22"/>
          <w:szCs w:val="22"/>
          <w:lang w:val="en-IN" w:eastAsia="en-IN"/>
        </w:rPr>
      </w:pPr>
    </w:p>
    <w:p w14:paraId="32436E34" w14:textId="77777777" w:rsidR="00037003" w:rsidRPr="00F0440B" w:rsidRDefault="00037003" w:rsidP="00037003">
      <w:pPr>
        <w:pStyle w:val="ListParagraph"/>
        <w:suppressAutoHyphens w:val="0"/>
        <w:ind w:left="426"/>
        <w:jc w:val="right"/>
        <w:rPr>
          <w:rFonts w:ascii="Calibri" w:hAnsi="Calibri" w:cs="Calibri"/>
          <w:color w:val="000000"/>
          <w:sz w:val="22"/>
          <w:szCs w:val="22"/>
          <w:lang w:val="en-IN" w:eastAsia="en-IN"/>
        </w:rPr>
      </w:pPr>
      <w:r w:rsidRPr="00F0440B">
        <w:rPr>
          <w:rFonts w:ascii="Calibri" w:hAnsi="Calibri" w:cs="Calibri"/>
          <w:color w:val="000000"/>
          <w:sz w:val="22"/>
          <w:szCs w:val="22"/>
          <w:lang w:val="en-IN" w:eastAsia="en-IN"/>
        </w:rPr>
        <w:t>[Rs. in Lakhs]</w:t>
      </w:r>
    </w:p>
    <w:tbl>
      <w:tblPr>
        <w:tblStyle w:val="TableGrid"/>
        <w:tblW w:w="932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1"/>
        <w:gridCol w:w="2944"/>
        <w:gridCol w:w="1417"/>
        <w:gridCol w:w="1417"/>
        <w:gridCol w:w="1418"/>
        <w:gridCol w:w="1417"/>
      </w:tblGrid>
      <w:tr w:rsidR="00037003" w:rsidRPr="00F0440B" w14:paraId="3B86B180" w14:textId="77777777" w:rsidTr="005039F3">
        <w:tc>
          <w:tcPr>
            <w:tcW w:w="711" w:type="dxa"/>
            <w:vMerge w:val="restart"/>
            <w:tcBorders>
              <w:left w:val="single" w:sz="24" w:space="0" w:color="FFFFFF" w:themeColor="background1"/>
              <w:right w:val="single" w:sz="24" w:space="0" w:color="FFFFFF" w:themeColor="background1"/>
            </w:tcBorders>
            <w:shd w:val="clear" w:color="auto" w:fill="D9D9D9" w:themeFill="background1" w:themeFillShade="D9"/>
            <w:vAlign w:val="center"/>
          </w:tcPr>
          <w:p w14:paraId="5FE79782" w14:textId="77777777" w:rsidR="00037003" w:rsidRPr="00F0440B" w:rsidRDefault="00037003" w:rsidP="005039F3">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S. No</w:t>
            </w:r>
          </w:p>
        </w:tc>
        <w:tc>
          <w:tcPr>
            <w:tcW w:w="2944" w:type="dxa"/>
            <w:vMerge w:val="restart"/>
            <w:tcBorders>
              <w:left w:val="single" w:sz="24" w:space="0" w:color="FFFFFF" w:themeColor="background1"/>
              <w:right w:val="single" w:sz="24" w:space="0" w:color="FFFFFF" w:themeColor="background1"/>
            </w:tcBorders>
            <w:shd w:val="clear" w:color="auto" w:fill="D9D9D9" w:themeFill="background1" w:themeFillShade="D9"/>
            <w:vAlign w:val="center"/>
          </w:tcPr>
          <w:p w14:paraId="52AC2F2A" w14:textId="02098C73" w:rsidR="00037003" w:rsidRPr="00F0440B" w:rsidRDefault="00744E90" w:rsidP="005039F3">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Name of the instrument/ product</w:t>
            </w:r>
          </w:p>
        </w:tc>
        <w:tc>
          <w:tcPr>
            <w:tcW w:w="2834" w:type="dxa"/>
            <w:gridSpan w:val="2"/>
            <w:tcBorders>
              <w:left w:val="single" w:sz="24" w:space="0" w:color="FFFFFF" w:themeColor="background1"/>
              <w:right w:val="single" w:sz="24" w:space="0" w:color="FFFFFF" w:themeColor="background1"/>
            </w:tcBorders>
            <w:shd w:val="clear" w:color="auto" w:fill="D9D9D9" w:themeFill="background1" w:themeFillShade="D9"/>
            <w:vAlign w:val="center"/>
          </w:tcPr>
          <w:p w14:paraId="329A4F67" w14:textId="388B9630" w:rsidR="00037003" w:rsidRPr="00F0440B" w:rsidRDefault="00037003" w:rsidP="005039F3">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 xml:space="preserve">As </w:t>
            </w:r>
            <w:proofErr w:type="gramStart"/>
            <w:r w:rsidRPr="00F0440B">
              <w:rPr>
                <w:rFonts w:ascii="Calibri" w:eastAsia="Batang" w:hAnsi="Calibri" w:cs="Calibri"/>
                <w:bCs/>
                <w:sz w:val="22"/>
                <w:szCs w:val="22"/>
              </w:rPr>
              <w:t>at</w:t>
            </w:r>
            <w:proofErr w:type="gramEnd"/>
            <w:r w:rsidRPr="00F0440B">
              <w:rPr>
                <w:rFonts w:ascii="Calibri" w:eastAsia="Batang" w:hAnsi="Calibri" w:cs="Calibri"/>
                <w:bCs/>
                <w:sz w:val="22"/>
                <w:szCs w:val="22"/>
              </w:rPr>
              <w:t xml:space="preserve"> 3</w:t>
            </w:r>
            <w:r w:rsidR="00AA08AE">
              <w:rPr>
                <w:rFonts w:ascii="Calibri" w:eastAsia="Batang" w:hAnsi="Calibri" w:cs="Calibri"/>
                <w:bCs/>
                <w:sz w:val="22"/>
                <w:szCs w:val="22"/>
              </w:rPr>
              <w:t>1</w:t>
            </w:r>
            <w:r w:rsidR="00AA08AE" w:rsidRPr="00AA08AE">
              <w:rPr>
                <w:rFonts w:ascii="Calibri" w:eastAsia="Batang" w:hAnsi="Calibri" w:cs="Calibri"/>
                <w:bCs/>
                <w:sz w:val="22"/>
                <w:szCs w:val="22"/>
                <w:vertAlign w:val="superscript"/>
              </w:rPr>
              <w:t>st</w:t>
            </w:r>
            <w:r w:rsidR="00AA08AE">
              <w:rPr>
                <w:rFonts w:ascii="Calibri" w:eastAsia="Batang" w:hAnsi="Calibri" w:cs="Calibri"/>
                <w:bCs/>
                <w:sz w:val="22"/>
                <w:szCs w:val="22"/>
              </w:rPr>
              <w:t xml:space="preserve"> </w:t>
            </w:r>
            <w:r w:rsidR="00A8543A">
              <w:rPr>
                <w:rFonts w:ascii="Calibri" w:eastAsia="Batang" w:hAnsi="Calibri" w:cs="Calibri"/>
                <w:bCs/>
                <w:sz w:val="22"/>
                <w:szCs w:val="22"/>
              </w:rPr>
              <w:t>March</w:t>
            </w:r>
            <w:r w:rsidRPr="00F0440B">
              <w:rPr>
                <w:rFonts w:ascii="Calibri" w:eastAsia="Batang" w:hAnsi="Calibri" w:cs="Calibri"/>
                <w:bCs/>
                <w:sz w:val="22"/>
                <w:szCs w:val="22"/>
              </w:rPr>
              <w:t>, 202</w:t>
            </w:r>
            <w:r w:rsidR="00A8543A">
              <w:rPr>
                <w:rFonts w:ascii="Calibri" w:eastAsia="Batang" w:hAnsi="Calibri" w:cs="Calibri"/>
                <w:bCs/>
                <w:sz w:val="22"/>
                <w:szCs w:val="22"/>
              </w:rPr>
              <w:t>5</w:t>
            </w:r>
          </w:p>
        </w:tc>
        <w:tc>
          <w:tcPr>
            <w:tcW w:w="2835" w:type="dxa"/>
            <w:gridSpan w:val="2"/>
            <w:tcBorders>
              <w:left w:val="single" w:sz="24" w:space="0" w:color="FFFFFF" w:themeColor="background1"/>
              <w:right w:val="single" w:sz="24" w:space="0" w:color="FFFFFF" w:themeColor="background1"/>
            </w:tcBorders>
            <w:shd w:val="clear" w:color="auto" w:fill="D9D9D9" w:themeFill="background1" w:themeFillShade="D9"/>
            <w:vAlign w:val="center"/>
          </w:tcPr>
          <w:p w14:paraId="64E4E088" w14:textId="77777777" w:rsidR="00037003" w:rsidRPr="00F0440B" w:rsidRDefault="00037003" w:rsidP="005039F3">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 xml:space="preserve">As </w:t>
            </w:r>
            <w:proofErr w:type="gramStart"/>
            <w:r w:rsidRPr="00F0440B">
              <w:rPr>
                <w:rFonts w:ascii="Calibri" w:eastAsia="Batang" w:hAnsi="Calibri" w:cs="Calibri"/>
                <w:bCs/>
                <w:sz w:val="22"/>
                <w:szCs w:val="22"/>
              </w:rPr>
              <w:t>at</w:t>
            </w:r>
            <w:proofErr w:type="gramEnd"/>
            <w:r w:rsidRPr="00F0440B">
              <w:rPr>
                <w:rFonts w:ascii="Calibri" w:eastAsia="Batang" w:hAnsi="Calibri" w:cs="Calibri"/>
                <w:bCs/>
                <w:sz w:val="22"/>
                <w:szCs w:val="22"/>
              </w:rPr>
              <w:t xml:space="preserve"> 31</w:t>
            </w:r>
            <w:r w:rsidRPr="00F0440B">
              <w:rPr>
                <w:rFonts w:ascii="Calibri" w:eastAsia="Batang" w:hAnsi="Calibri" w:cs="Calibri"/>
                <w:bCs/>
                <w:sz w:val="22"/>
                <w:szCs w:val="22"/>
                <w:vertAlign w:val="superscript"/>
              </w:rPr>
              <w:t>st</w:t>
            </w:r>
            <w:r w:rsidRPr="00F0440B">
              <w:rPr>
                <w:rFonts w:ascii="Calibri" w:eastAsia="Batang" w:hAnsi="Calibri" w:cs="Calibri"/>
                <w:bCs/>
                <w:sz w:val="22"/>
                <w:szCs w:val="22"/>
              </w:rPr>
              <w:t xml:space="preserve"> March, 2024</w:t>
            </w:r>
          </w:p>
        </w:tc>
      </w:tr>
      <w:tr w:rsidR="00037003" w:rsidRPr="00F0440B" w14:paraId="14DF5468" w14:textId="77777777" w:rsidTr="00744E90">
        <w:tc>
          <w:tcPr>
            <w:tcW w:w="711" w:type="dxa"/>
            <w:vMerge/>
            <w:tcBorders>
              <w:left w:val="single" w:sz="24" w:space="0" w:color="FFFFFF" w:themeColor="background1"/>
              <w:right w:val="single" w:sz="24" w:space="0" w:color="FFFFFF" w:themeColor="background1"/>
            </w:tcBorders>
            <w:shd w:val="clear" w:color="auto" w:fill="D9D9D9" w:themeFill="background1" w:themeFillShade="D9"/>
            <w:vAlign w:val="center"/>
          </w:tcPr>
          <w:p w14:paraId="39544B26" w14:textId="77777777" w:rsidR="00037003" w:rsidRPr="00F0440B" w:rsidRDefault="00037003" w:rsidP="005039F3">
            <w:pPr>
              <w:pStyle w:val="ListParagraph"/>
              <w:ind w:left="0" w:right="29"/>
              <w:jc w:val="center"/>
              <w:rPr>
                <w:rFonts w:ascii="Calibri" w:eastAsia="Batang" w:hAnsi="Calibri" w:cs="Calibri"/>
                <w:bCs/>
                <w:sz w:val="22"/>
                <w:szCs w:val="22"/>
              </w:rPr>
            </w:pPr>
          </w:p>
        </w:tc>
        <w:tc>
          <w:tcPr>
            <w:tcW w:w="2944" w:type="dxa"/>
            <w:vMerge/>
            <w:tcBorders>
              <w:left w:val="single" w:sz="24" w:space="0" w:color="FFFFFF" w:themeColor="background1"/>
              <w:right w:val="single" w:sz="24" w:space="0" w:color="FFFFFF" w:themeColor="background1"/>
            </w:tcBorders>
            <w:shd w:val="clear" w:color="auto" w:fill="D9D9D9" w:themeFill="background1" w:themeFillShade="D9"/>
            <w:vAlign w:val="center"/>
          </w:tcPr>
          <w:p w14:paraId="71D3CDDD" w14:textId="77777777" w:rsidR="00037003" w:rsidRPr="00F0440B" w:rsidRDefault="00037003" w:rsidP="005039F3">
            <w:pPr>
              <w:pStyle w:val="ListParagraph"/>
              <w:ind w:left="0" w:right="29"/>
              <w:jc w:val="center"/>
              <w:rPr>
                <w:rFonts w:ascii="Calibri" w:eastAsia="Batang" w:hAnsi="Calibri" w:cs="Calibri"/>
                <w:bCs/>
                <w:sz w:val="22"/>
                <w:szCs w:val="22"/>
              </w:rPr>
            </w:pPr>
          </w:p>
        </w:tc>
        <w:tc>
          <w:tcPr>
            <w:tcW w:w="1417" w:type="dxa"/>
            <w:tcBorders>
              <w:left w:val="single" w:sz="24" w:space="0" w:color="FFFFFF" w:themeColor="background1"/>
              <w:right w:val="single" w:sz="24" w:space="0" w:color="FFFFFF" w:themeColor="background1"/>
            </w:tcBorders>
            <w:shd w:val="clear" w:color="auto" w:fill="D9D9D9" w:themeFill="background1" w:themeFillShade="D9"/>
            <w:vAlign w:val="center"/>
          </w:tcPr>
          <w:p w14:paraId="658D880D" w14:textId="77777777" w:rsidR="00037003" w:rsidRPr="00F0440B" w:rsidRDefault="00037003" w:rsidP="005039F3">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Amount</w:t>
            </w:r>
          </w:p>
        </w:tc>
        <w:tc>
          <w:tcPr>
            <w:tcW w:w="1417" w:type="dxa"/>
            <w:tcBorders>
              <w:left w:val="single" w:sz="24" w:space="0" w:color="FFFFFF" w:themeColor="background1"/>
              <w:right w:val="single" w:sz="24" w:space="0" w:color="FFFFFF" w:themeColor="background1"/>
            </w:tcBorders>
            <w:shd w:val="clear" w:color="auto" w:fill="D9D9D9" w:themeFill="background1" w:themeFillShade="D9"/>
            <w:vAlign w:val="center"/>
          </w:tcPr>
          <w:p w14:paraId="01A942CD" w14:textId="0B9984E0" w:rsidR="00037003" w:rsidRPr="00F0440B" w:rsidRDefault="00037003" w:rsidP="005039F3">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 xml:space="preserve">% of total </w:t>
            </w:r>
            <w:r w:rsidR="00744E90" w:rsidRPr="00F0440B">
              <w:rPr>
                <w:rFonts w:ascii="Calibri" w:eastAsia="Batang" w:hAnsi="Calibri" w:cs="Calibri"/>
                <w:bCs/>
                <w:sz w:val="22"/>
                <w:szCs w:val="22"/>
              </w:rPr>
              <w:t>liabilities</w:t>
            </w:r>
          </w:p>
        </w:tc>
        <w:tc>
          <w:tcPr>
            <w:tcW w:w="1418" w:type="dxa"/>
            <w:tcBorders>
              <w:left w:val="single" w:sz="24" w:space="0" w:color="FFFFFF" w:themeColor="background1"/>
              <w:right w:val="single" w:sz="24" w:space="0" w:color="FFFFFF" w:themeColor="background1"/>
            </w:tcBorders>
            <w:shd w:val="clear" w:color="auto" w:fill="D9D9D9" w:themeFill="background1" w:themeFillShade="D9"/>
            <w:vAlign w:val="center"/>
          </w:tcPr>
          <w:p w14:paraId="55747169" w14:textId="77777777" w:rsidR="00037003" w:rsidRPr="00F0440B" w:rsidRDefault="00037003" w:rsidP="005039F3">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Amount</w:t>
            </w:r>
          </w:p>
        </w:tc>
        <w:tc>
          <w:tcPr>
            <w:tcW w:w="1417" w:type="dxa"/>
            <w:tcBorders>
              <w:left w:val="single" w:sz="24" w:space="0" w:color="FFFFFF" w:themeColor="background1"/>
              <w:right w:val="single" w:sz="24" w:space="0" w:color="FFFFFF" w:themeColor="background1"/>
            </w:tcBorders>
            <w:shd w:val="clear" w:color="auto" w:fill="D9D9D9" w:themeFill="background1" w:themeFillShade="D9"/>
            <w:vAlign w:val="center"/>
          </w:tcPr>
          <w:p w14:paraId="6F2FB929" w14:textId="12C38A86" w:rsidR="00037003" w:rsidRPr="00F0440B" w:rsidRDefault="00037003" w:rsidP="005039F3">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 xml:space="preserve">% of total </w:t>
            </w:r>
            <w:r w:rsidR="00744E90" w:rsidRPr="00F0440B">
              <w:rPr>
                <w:rFonts w:ascii="Calibri" w:eastAsia="Batang" w:hAnsi="Calibri" w:cs="Calibri"/>
                <w:bCs/>
                <w:sz w:val="22"/>
                <w:szCs w:val="22"/>
              </w:rPr>
              <w:t>liabilities</w:t>
            </w:r>
          </w:p>
        </w:tc>
      </w:tr>
      <w:tr w:rsidR="00037003" w:rsidRPr="00F0440B" w14:paraId="3CFDB275" w14:textId="77777777" w:rsidTr="00744E90">
        <w:tc>
          <w:tcPr>
            <w:tcW w:w="711" w:type="dxa"/>
            <w:tcBorders>
              <w:left w:val="single" w:sz="24" w:space="0" w:color="FFFFFF" w:themeColor="background1"/>
              <w:bottom w:val="dotted" w:sz="4" w:space="0" w:color="auto"/>
              <w:right w:val="single" w:sz="24" w:space="0" w:color="FFFFFF" w:themeColor="background1"/>
            </w:tcBorders>
            <w:vAlign w:val="center"/>
          </w:tcPr>
          <w:p w14:paraId="56B5CCA8" w14:textId="77777777" w:rsidR="00037003" w:rsidRPr="00F0440B" w:rsidRDefault="00037003" w:rsidP="005039F3">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1.</w:t>
            </w:r>
          </w:p>
        </w:tc>
        <w:tc>
          <w:tcPr>
            <w:tcW w:w="2944" w:type="dxa"/>
            <w:tcBorders>
              <w:left w:val="single" w:sz="24" w:space="0" w:color="FFFFFF" w:themeColor="background1"/>
              <w:bottom w:val="dotted" w:sz="4" w:space="0" w:color="auto"/>
              <w:right w:val="single" w:sz="24" w:space="0" w:color="FFFFFF" w:themeColor="background1"/>
            </w:tcBorders>
            <w:vAlign w:val="center"/>
          </w:tcPr>
          <w:p w14:paraId="17792FB0" w14:textId="7D7F92E4" w:rsidR="00037003" w:rsidRPr="00F0440B" w:rsidRDefault="00E90D9D" w:rsidP="005039F3">
            <w:pPr>
              <w:pStyle w:val="ListParagraph"/>
              <w:ind w:left="0" w:right="29"/>
              <w:rPr>
                <w:rFonts w:ascii="Calibri" w:eastAsia="Batang" w:hAnsi="Calibri" w:cs="Calibri"/>
                <w:bCs/>
                <w:sz w:val="22"/>
                <w:szCs w:val="22"/>
              </w:rPr>
            </w:pPr>
            <w:r>
              <w:rPr>
                <w:rFonts w:ascii="Calibri" w:eastAsia="Batang" w:hAnsi="Calibri" w:cs="Calibri"/>
                <w:bCs/>
                <w:sz w:val="22"/>
                <w:szCs w:val="22"/>
              </w:rPr>
              <w:t>Term borrowings</w:t>
            </w:r>
          </w:p>
        </w:tc>
        <w:tc>
          <w:tcPr>
            <w:tcW w:w="1417" w:type="dxa"/>
            <w:tcBorders>
              <w:left w:val="single" w:sz="24" w:space="0" w:color="FFFFFF" w:themeColor="background1"/>
              <w:bottom w:val="dotted" w:sz="4" w:space="0" w:color="auto"/>
              <w:right w:val="single" w:sz="24" w:space="0" w:color="FFFFFF" w:themeColor="background1"/>
            </w:tcBorders>
            <w:vAlign w:val="center"/>
          </w:tcPr>
          <w:p w14:paraId="1F272092" w14:textId="014FD1C1" w:rsidR="00037003" w:rsidRPr="00A81D95" w:rsidRDefault="00F6038A" w:rsidP="005039F3">
            <w:pPr>
              <w:pStyle w:val="ListParagraph"/>
              <w:ind w:left="0" w:right="29"/>
              <w:jc w:val="right"/>
              <w:rPr>
                <w:rFonts w:ascii="Calibri" w:eastAsia="Batang" w:hAnsi="Calibri" w:cs="Calibri"/>
                <w:bCs/>
                <w:sz w:val="22"/>
                <w:szCs w:val="22"/>
              </w:rPr>
            </w:pPr>
            <w:r w:rsidRPr="00A81D95">
              <w:rPr>
                <w:rFonts w:ascii="Calibri" w:eastAsia="Batang" w:hAnsi="Calibri" w:cs="Calibri"/>
                <w:sz w:val="22"/>
                <w:szCs w:val="22"/>
              </w:rPr>
              <w:t>2,</w:t>
            </w:r>
            <w:r w:rsidR="00D768C8">
              <w:rPr>
                <w:rFonts w:ascii="Calibri" w:eastAsia="Batang" w:hAnsi="Calibri" w:cs="Calibri"/>
                <w:sz w:val="22"/>
                <w:szCs w:val="22"/>
              </w:rPr>
              <w:t>48</w:t>
            </w:r>
            <w:r w:rsidRPr="00A81D95">
              <w:rPr>
                <w:rFonts w:ascii="Calibri" w:eastAsia="Batang" w:hAnsi="Calibri" w:cs="Calibri"/>
                <w:sz w:val="22"/>
                <w:szCs w:val="22"/>
              </w:rPr>
              <w:t>,</w:t>
            </w:r>
            <w:r w:rsidR="00A81D95" w:rsidRPr="00A81D95">
              <w:rPr>
                <w:rFonts w:ascii="Calibri" w:eastAsia="Batang" w:hAnsi="Calibri" w:cs="Calibri"/>
                <w:sz w:val="22"/>
                <w:szCs w:val="22"/>
              </w:rPr>
              <w:t>5</w:t>
            </w:r>
            <w:r w:rsidRPr="00A81D95">
              <w:rPr>
                <w:rFonts w:ascii="Calibri" w:eastAsia="Batang" w:hAnsi="Calibri" w:cs="Calibri"/>
                <w:sz w:val="22"/>
                <w:szCs w:val="22"/>
              </w:rPr>
              <w:t>59.00</w:t>
            </w:r>
          </w:p>
        </w:tc>
        <w:tc>
          <w:tcPr>
            <w:tcW w:w="1417" w:type="dxa"/>
            <w:tcBorders>
              <w:left w:val="single" w:sz="24" w:space="0" w:color="FFFFFF" w:themeColor="background1"/>
              <w:bottom w:val="dotted" w:sz="4" w:space="0" w:color="auto"/>
              <w:right w:val="single" w:sz="24" w:space="0" w:color="FFFFFF" w:themeColor="background1"/>
            </w:tcBorders>
            <w:vAlign w:val="center"/>
          </w:tcPr>
          <w:p w14:paraId="3B194C45" w14:textId="4A33CFFC" w:rsidR="00037003" w:rsidRPr="00A81D95" w:rsidRDefault="00F6038A" w:rsidP="005039F3">
            <w:pPr>
              <w:pStyle w:val="ListParagraph"/>
              <w:ind w:left="0" w:right="29"/>
              <w:jc w:val="right"/>
              <w:rPr>
                <w:rFonts w:ascii="Calibri" w:eastAsia="Batang" w:hAnsi="Calibri" w:cs="Calibri"/>
                <w:bCs/>
                <w:sz w:val="22"/>
                <w:szCs w:val="22"/>
              </w:rPr>
            </w:pPr>
            <w:r w:rsidRPr="00A81D95">
              <w:rPr>
                <w:rFonts w:ascii="Calibri" w:eastAsia="Batang" w:hAnsi="Calibri" w:cs="Calibri"/>
                <w:sz w:val="22"/>
                <w:szCs w:val="22"/>
              </w:rPr>
              <w:t>9</w:t>
            </w:r>
            <w:r w:rsidR="00A8543A">
              <w:rPr>
                <w:rFonts w:ascii="Calibri" w:eastAsia="Batang" w:hAnsi="Calibri" w:cs="Calibri"/>
                <w:sz w:val="22"/>
                <w:szCs w:val="22"/>
              </w:rPr>
              <w:t>1.50</w:t>
            </w:r>
            <w:r w:rsidRPr="00A81D95">
              <w:rPr>
                <w:rFonts w:ascii="Calibri" w:eastAsia="Batang" w:hAnsi="Calibri" w:cs="Calibri"/>
                <w:sz w:val="22"/>
                <w:szCs w:val="22"/>
              </w:rPr>
              <w:t>%</w:t>
            </w:r>
          </w:p>
        </w:tc>
        <w:tc>
          <w:tcPr>
            <w:tcW w:w="1418" w:type="dxa"/>
            <w:tcBorders>
              <w:left w:val="single" w:sz="24" w:space="0" w:color="FFFFFF" w:themeColor="background1"/>
              <w:bottom w:val="dotted" w:sz="4" w:space="0" w:color="auto"/>
              <w:right w:val="single" w:sz="24" w:space="0" w:color="FFFFFF" w:themeColor="background1"/>
            </w:tcBorders>
            <w:vAlign w:val="center"/>
          </w:tcPr>
          <w:p w14:paraId="548FB4A1" w14:textId="78855905" w:rsidR="00037003" w:rsidRPr="00F0440B" w:rsidRDefault="00037003" w:rsidP="005039F3">
            <w:pPr>
              <w:pStyle w:val="ListParagraph"/>
              <w:ind w:left="0" w:right="29"/>
              <w:jc w:val="right"/>
              <w:rPr>
                <w:rFonts w:ascii="Calibri" w:eastAsia="Batang" w:hAnsi="Calibri" w:cs="Calibri"/>
                <w:bCs/>
                <w:sz w:val="22"/>
                <w:szCs w:val="22"/>
              </w:rPr>
            </w:pPr>
            <w:r w:rsidRPr="00F0440B">
              <w:rPr>
                <w:rFonts w:ascii="Calibri" w:eastAsia="Batang" w:hAnsi="Calibri" w:cs="Calibri"/>
                <w:bCs/>
                <w:sz w:val="22"/>
                <w:szCs w:val="22"/>
              </w:rPr>
              <w:t>2,</w:t>
            </w:r>
            <w:r w:rsidR="00EF6AE7">
              <w:rPr>
                <w:rFonts w:ascii="Calibri" w:eastAsia="Batang" w:hAnsi="Calibri" w:cs="Calibri"/>
                <w:bCs/>
                <w:sz w:val="22"/>
                <w:szCs w:val="22"/>
              </w:rPr>
              <w:t>36</w:t>
            </w:r>
            <w:r w:rsidRPr="00F0440B">
              <w:rPr>
                <w:rFonts w:ascii="Calibri" w:eastAsia="Batang" w:hAnsi="Calibri" w:cs="Calibri"/>
                <w:bCs/>
                <w:sz w:val="22"/>
                <w:szCs w:val="22"/>
              </w:rPr>
              <w:t>,964</w:t>
            </w:r>
            <w:r w:rsidR="00F6038A">
              <w:rPr>
                <w:rFonts w:ascii="Calibri" w:eastAsia="Batang" w:hAnsi="Calibri" w:cs="Calibri"/>
                <w:bCs/>
                <w:sz w:val="22"/>
                <w:szCs w:val="22"/>
              </w:rPr>
              <w:t>.00</w:t>
            </w:r>
          </w:p>
        </w:tc>
        <w:tc>
          <w:tcPr>
            <w:tcW w:w="1417" w:type="dxa"/>
            <w:tcBorders>
              <w:left w:val="single" w:sz="24" w:space="0" w:color="FFFFFF" w:themeColor="background1"/>
              <w:bottom w:val="dotted" w:sz="4" w:space="0" w:color="auto"/>
              <w:right w:val="single" w:sz="24" w:space="0" w:color="FFFFFF" w:themeColor="background1"/>
            </w:tcBorders>
            <w:vAlign w:val="center"/>
          </w:tcPr>
          <w:p w14:paraId="28115BDB" w14:textId="169E6D81" w:rsidR="00037003" w:rsidRPr="00F0440B" w:rsidRDefault="00744E90" w:rsidP="005039F3">
            <w:pPr>
              <w:pStyle w:val="ListParagraph"/>
              <w:ind w:left="0" w:right="29"/>
              <w:jc w:val="right"/>
              <w:rPr>
                <w:rFonts w:ascii="Calibri" w:eastAsia="Batang" w:hAnsi="Calibri" w:cs="Calibri"/>
                <w:bCs/>
                <w:sz w:val="22"/>
                <w:szCs w:val="22"/>
              </w:rPr>
            </w:pPr>
            <w:r w:rsidRPr="00F0440B">
              <w:rPr>
                <w:rFonts w:ascii="Calibri" w:eastAsia="Batang" w:hAnsi="Calibri" w:cs="Calibri"/>
                <w:bCs/>
                <w:sz w:val="22"/>
                <w:szCs w:val="22"/>
              </w:rPr>
              <w:t>9</w:t>
            </w:r>
            <w:r w:rsidR="00EF6AE7">
              <w:rPr>
                <w:rFonts w:ascii="Calibri" w:eastAsia="Batang" w:hAnsi="Calibri" w:cs="Calibri"/>
                <w:bCs/>
                <w:sz w:val="22"/>
                <w:szCs w:val="22"/>
              </w:rPr>
              <w:t>1</w:t>
            </w:r>
            <w:r w:rsidRPr="00F0440B">
              <w:rPr>
                <w:rFonts w:ascii="Calibri" w:eastAsia="Batang" w:hAnsi="Calibri" w:cs="Calibri"/>
                <w:bCs/>
                <w:sz w:val="22"/>
                <w:szCs w:val="22"/>
              </w:rPr>
              <w:t>.</w:t>
            </w:r>
            <w:r w:rsidR="00EF6AE7">
              <w:rPr>
                <w:rFonts w:ascii="Calibri" w:eastAsia="Batang" w:hAnsi="Calibri" w:cs="Calibri"/>
                <w:bCs/>
                <w:sz w:val="22"/>
                <w:szCs w:val="22"/>
              </w:rPr>
              <w:t>35</w:t>
            </w:r>
            <w:r w:rsidR="00497AD4" w:rsidRPr="00F0440B">
              <w:rPr>
                <w:rFonts w:ascii="Calibri" w:eastAsia="Batang" w:hAnsi="Calibri" w:cs="Calibri"/>
                <w:bCs/>
                <w:sz w:val="22"/>
                <w:szCs w:val="22"/>
              </w:rPr>
              <w:t>%</w:t>
            </w:r>
          </w:p>
        </w:tc>
      </w:tr>
      <w:tr w:rsidR="00A8543A" w:rsidRPr="00F0440B" w14:paraId="066FEDEA" w14:textId="77777777" w:rsidTr="00744E90">
        <w:tc>
          <w:tcPr>
            <w:tcW w:w="711" w:type="dxa"/>
            <w:tcBorders>
              <w:left w:val="single" w:sz="24" w:space="0" w:color="FFFFFF" w:themeColor="background1"/>
              <w:bottom w:val="dotted" w:sz="4" w:space="0" w:color="auto"/>
              <w:right w:val="single" w:sz="24" w:space="0" w:color="FFFFFF" w:themeColor="background1"/>
            </w:tcBorders>
            <w:vAlign w:val="center"/>
          </w:tcPr>
          <w:p w14:paraId="3819C5E1" w14:textId="163D8648" w:rsidR="00A8543A" w:rsidRPr="00F0440B" w:rsidRDefault="00A8543A" w:rsidP="005039F3">
            <w:pPr>
              <w:pStyle w:val="ListParagraph"/>
              <w:ind w:left="0" w:right="29"/>
              <w:jc w:val="center"/>
              <w:rPr>
                <w:rFonts w:ascii="Calibri" w:eastAsia="Batang" w:hAnsi="Calibri" w:cs="Calibri"/>
                <w:bCs/>
                <w:sz w:val="22"/>
                <w:szCs w:val="22"/>
              </w:rPr>
            </w:pPr>
            <w:r>
              <w:rPr>
                <w:rFonts w:ascii="Calibri" w:eastAsia="Batang" w:hAnsi="Calibri" w:cs="Calibri"/>
                <w:bCs/>
                <w:sz w:val="22"/>
                <w:szCs w:val="22"/>
              </w:rPr>
              <w:t>2.</w:t>
            </w:r>
          </w:p>
        </w:tc>
        <w:tc>
          <w:tcPr>
            <w:tcW w:w="2944" w:type="dxa"/>
            <w:tcBorders>
              <w:left w:val="single" w:sz="24" w:space="0" w:color="FFFFFF" w:themeColor="background1"/>
              <w:bottom w:val="dotted" w:sz="4" w:space="0" w:color="auto"/>
              <w:right w:val="single" w:sz="24" w:space="0" w:color="FFFFFF" w:themeColor="background1"/>
            </w:tcBorders>
            <w:vAlign w:val="center"/>
          </w:tcPr>
          <w:p w14:paraId="4FC91012" w14:textId="54048F8E" w:rsidR="00A8543A" w:rsidRDefault="00A8543A" w:rsidP="005039F3">
            <w:pPr>
              <w:pStyle w:val="ListParagraph"/>
              <w:ind w:left="0" w:right="29"/>
              <w:rPr>
                <w:rFonts w:ascii="Calibri" w:eastAsia="Batang" w:hAnsi="Calibri" w:cs="Calibri"/>
                <w:bCs/>
                <w:sz w:val="22"/>
                <w:szCs w:val="22"/>
              </w:rPr>
            </w:pPr>
            <w:r>
              <w:rPr>
                <w:rFonts w:ascii="Calibri" w:eastAsia="Batang" w:hAnsi="Calibri" w:cs="Calibri"/>
                <w:bCs/>
                <w:sz w:val="22"/>
                <w:szCs w:val="22"/>
              </w:rPr>
              <w:t>Demand loan</w:t>
            </w:r>
          </w:p>
        </w:tc>
        <w:tc>
          <w:tcPr>
            <w:tcW w:w="1417" w:type="dxa"/>
            <w:tcBorders>
              <w:left w:val="single" w:sz="24" w:space="0" w:color="FFFFFF" w:themeColor="background1"/>
              <w:bottom w:val="dotted" w:sz="4" w:space="0" w:color="auto"/>
              <w:right w:val="single" w:sz="24" w:space="0" w:color="FFFFFF" w:themeColor="background1"/>
            </w:tcBorders>
            <w:vAlign w:val="center"/>
          </w:tcPr>
          <w:p w14:paraId="6F7A5961" w14:textId="6BF4A788" w:rsidR="00A8543A" w:rsidRPr="00A81D95" w:rsidRDefault="00A8543A" w:rsidP="005039F3">
            <w:pPr>
              <w:pStyle w:val="ListParagraph"/>
              <w:ind w:left="0" w:right="29"/>
              <w:jc w:val="right"/>
              <w:rPr>
                <w:rFonts w:ascii="Calibri" w:eastAsia="Batang" w:hAnsi="Calibri" w:cs="Calibri"/>
                <w:sz w:val="22"/>
                <w:szCs w:val="22"/>
              </w:rPr>
            </w:pPr>
            <w:r>
              <w:rPr>
                <w:rFonts w:ascii="Calibri" w:eastAsia="Batang" w:hAnsi="Calibri" w:cs="Calibri"/>
                <w:sz w:val="22"/>
                <w:szCs w:val="22"/>
              </w:rPr>
              <w:t>15,000.00</w:t>
            </w:r>
          </w:p>
        </w:tc>
        <w:tc>
          <w:tcPr>
            <w:tcW w:w="1417" w:type="dxa"/>
            <w:tcBorders>
              <w:left w:val="single" w:sz="24" w:space="0" w:color="FFFFFF" w:themeColor="background1"/>
              <w:bottom w:val="dotted" w:sz="4" w:space="0" w:color="auto"/>
              <w:right w:val="single" w:sz="24" w:space="0" w:color="FFFFFF" w:themeColor="background1"/>
            </w:tcBorders>
            <w:vAlign w:val="center"/>
          </w:tcPr>
          <w:p w14:paraId="43C3CC15" w14:textId="4FEE8C0E" w:rsidR="00A8543A" w:rsidRPr="00A81D95" w:rsidRDefault="00A8543A" w:rsidP="005039F3">
            <w:pPr>
              <w:pStyle w:val="ListParagraph"/>
              <w:ind w:left="0" w:right="29"/>
              <w:jc w:val="right"/>
              <w:rPr>
                <w:rFonts w:ascii="Calibri" w:eastAsia="Batang" w:hAnsi="Calibri" w:cs="Calibri"/>
                <w:sz w:val="22"/>
                <w:szCs w:val="22"/>
              </w:rPr>
            </w:pPr>
            <w:r>
              <w:rPr>
                <w:rFonts w:ascii="Calibri" w:eastAsia="Batang" w:hAnsi="Calibri" w:cs="Calibri"/>
                <w:sz w:val="22"/>
                <w:szCs w:val="22"/>
              </w:rPr>
              <w:t>5.52%</w:t>
            </w:r>
          </w:p>
        </w:tc>
        <w:tc>
          <w:tcPr>
            <w:tcW w:w="1418" w:type="dxa"/>
            <w:tcBorders>
              <w:left w:val="single" w:sz="24" w:space="0" w:color="FFFFFF" w:themeColor="background1"/>
              <w:bottom w:val="dotted" w:sz="4" w:space="0" w:color="auto"/>
              <w:right w:val="single" w:sz="24" w:space="0" w:color="FFFFFF" w:themeColor="background1"/>
            </w:tcBorders>
            <w:vAlign w:val="center"/>
          </w:tcPr>
          <w:p w14:paraId="4979268F" w14:textId="383500E3" w:rsidR="00A8543A" w:rsidRPr="00F0440B" w:rsidRDefault="00EF6AE7" w:rsidP="005039F3">
            <w:pPr>
              <w:pStyle w:val="ListParagraph"/>
              <w:ind w:left="0" w:right="29"/>
              <w:jc w:val="right"/>
              <w:rPr>
                <w:rFonts w:ascii="Calibri" w:eastAsia="Batang" w:hAnsi="Calibri" w:cs="Calibri"/>
                <w:bCs/>
                <w:sz w:val="22"/>
                <w:szCs w:val="22"/>
              </w:rPr>
            </w:pPr>
            <w:r>
              <w:rPr>
                <w:rFonts w:ascii="Calibri" w:eastAsia="Batang" w:hAnsi="Calibri" w:cs="Calibri"/>
                <w:bCs/>
                <w:sz w:val="22"/>
                <w:szCs w:val="22"/>
              </w:rPr>
              <w:t>15,000.00</w:t>
            </w:r>
          </w:p>
        </w:tc>
        <w:tc>
          <w:tcPr>
            <w:tcW w:w="1417" w:type="dxa"/>
            <w:tcBorders>
              <w:left w:val="single" w:sz="24" w:space="0" w:color="FFFFFF" w:themeColor="background1"/>
              <w:bottom w:val="dotted" w:sz="4" w:space="0" w:color="auto"/>
              <w:right w:val="single" w:sz="24" w:space="0" w:color="FFFFFF" w:themeColor="background1"/>
            </w:tcBorders>
            <w:vAlign w:val="center"/>
          </w:tcPr>
          <w:p w14:paraId="47C90920" w14:textId="019865AB" w:rsidR="00A8543A" w:rsidRPr="00F0440B" w:rsidRDefault="00EF6AE7" w:rsidP="005039F3">
            <w:pPr>
              <w:pStyle w:val="ListParagraph"/>
              <w:ind w:left="0" w:right="29"/>
              <w:jc w:val="right"/>
              <w:rPr>
                <w:rFonts w:ascii="Calibri" w:eastAsia="Batang" w:hAnsi="Calibri" w:cs="Calibri"/>
                <w:bCs/>
                <w:sz w:val="22"/>
                <w:szCs w:val="22"/>
              </w:rPr>
            </w:pPr>
            <w:r>
              <w:rPr>
                <w:rFonts w:ascii="Calibri" w:eastAsia="Batang" w:hAnsi="Calibri" w:cs="Calibri"/>
                <w:bCs/>
                <w:sz w:val="22"/>
                <w:szCs w:val="22"/>
              </w:rPr>
              <w:t>5.78%</w:t>
            </w:r>
          </w:p>
        </w:tc>
      </w:tr>
      <w:tr w:rsidR="00A81D95" w:rsidRPr="00F0440B" w14:paraId="4B82B8BA" w14:textId="77777777" w:rsidTr="00A8543A">
        <w:tc>
          <w:tcPr>
            <w:tcW w:w="711" w:type="dxa"/>
            <w:tcBorders>
              <w:left w:val="single" w:sz="24" w:space="0" w:color="FFFFFF" w:themeColor="background1"/>
              <w:right w:val="single" w:sz="24" w:space="0" w:color="FFFFFF" w:themeColor="background1"/>
            </w:tcBorders>
            <w:shd w:val="clear" w:color="auto" w:fill="F2F2F2" w:themeFill="background1" w:themeFillShade="F2"/>
            <w:vAlign w:val="center"/>
          </w:tcPr>
          <w:p w14:paraId="51E52BBE" w14:textId="77777777" w:rsidR="00A81D95" w:rsidRPr="00F0440B" w:rsidRDefault="00A81D95" w:rsidP="00A81D95">
            <w:pPr>
              <w:pStyle w:val="ListParagraph"/>
              <w:ind w:left="0" w:right="29"/>
              <w:jc w:val="center"/>
              <w:rPr>
                <w:rFonts w:ascii="Calibri" w:eastAsia="Batang" w:hAnsi="Calibri" w:cs="Calibri"/>
                <w:bCs/>
                <w:sz w:val="22"/>
                <w:szCs w:val="22"/>
              </w:rPr>
            </w:pPr>
          </w:p>
        </w:tc>
        <w:tc>
          <w:tcPr>
            <w:tcW w:w="2944" w:type="dxa"/>
            <w:tcBorders>
              <w:left w:val="single" w:sz="24" w:space="0" w:color="FFFFFF" w:themeColor="background1"/>
              <w:right w:val="single" w:sz="24" w:space="0" w:color="FFFFFF" w:themeColor="background1"/>
            </w:tcBorders>
            <w:shd w:val="clear" w:color="auto" w:fill="F2F2F2" w:themeFill="background1" w:themeFillShade="F2"/>
            <w:vAlign w:val="center"/>
          </w:tcPr>
          <w:p w14:paraId="5FCBFDC6" w14:textId="626585D9" w:rsidR="00A81D95" w:rsidRPr="00F0440B" w:rsidRDefault="00A81D95" w:rsidP="00A81D95">
            <w:pPr>
              <w:pStyle w:val="ListParagraph"/>
              <w:ind w:left="0" w:right="29"/>
              <w:rPr>
                <w:rFonts w:ascii="Calibri" w:eastAsia="Batang" w:hAnsi="Calibri" w:cs="Calibri"/>
                <w:bCs/>
                <w:sz w:val="22"/>
                <w:szCs w:val="22"/>
              </w:rPr>
            </w:pPr>
            <w:r w:rsidRPr="00F0440B">
              <w:rPr>
                <w:rFonts w:ascii="Calibri" w:eastAsia="Batang" w:hAnsi="Calibri" w:cs="Calibri"/>
                <w:bCs/>
                <w:sz w:val="22"/>
                <w:szCs w:val="22"/>
              </w:rPr>
              <w:t>Total</w:t>
            </w:r>
          </w:p>
        </w:tc>
        <w:tc>
          <w:tcPr>
            <w:tcW w:w="1417" w:type="dxa"/>
            <w:tcBorders>
              <w:left w:val="single" w:sz="24" w:space="0" w:color="FFFFFF" w:themeColor="background1"/>
              <w:right w:val="single" w:sz="24" w:space="0" w:color="FFFFFF" w:themeColor="background1"/>
            </w:tcBorders>
            <w:shd w:val="clear" w:color="auto" w:fill="F2F2F2" w:themeFill="background1" w:themeFillShade="F2"/>
            <w:vAlign w:val="center"/>
          </w:tcPr>
          <w:p w14:paraId="2FD38865" w14:textId="247B01E4" w:rsidR="00A81D95" w:rsidRPr="00A81D95" w:rsidRDefault="00A81D95" w:rsidP="00A81D95">
            <w:pPr>
              <w:pStyle w:val="ListParagraph"/>
              <w:ind w:left="0" w:right="29"/>
              <w:jc w:val="right"/>
              <w:rPr>
                <w:rFonts w:ascii="Calibri" w:eastAsia="Batang" w:hAnsi="Calibri" w:cs="Calibri"/>
                <w:bCs/>
                <w:sz w:val="22"/>
                <w:szCs w:val="22"/>
              </w:rPr>
            </w:pPr>
            <w:r w:rsidRPr="00A81D95">
              <w:rPr>
                <w:rFonts w:ascii="Calibri" w:eastAsia="Batang" w:hAnsi="Calibri" w:cs="Calibri"/>
                <w:sz w:val="22"/>
                <w:szCs w:val="22"/>
              </w:rPr>
              <w:t>2,63,559.00</w:t>
            </w:r>
          </w:p>
        </w:tc>
        <w:tc>
          <w:tcPr>
            <w:tcW w:w="1417" w:type="dxa"/>
            <w:tcBorders>
              <w:left w:val="single" w:sz="24" w:space="0" w:color="FFFFFF" w:themeColor="background1"/>
              <w:right w:val="single" w:sz="24" w:space="0" w:color="FFFFFF" w:themeColor="background1"/>
            </w:tcBorders>
            <w:shd w:val="clear" w:color="auto" w:fill="F2F2F2" w:themeFill="background1" w:themeFillShade="F2"/>
            <w:vAlign w:val="center"/>
          </w:tcPr>
          <w:p w14:paraId="61246102" w14:textId="737E156F" w:rsidR="00A81D95" w:rsidRPr="00A81D95" w:rsidRDefault="00A81D95" w:rsidP="00A81D95">
            <w:pPr>
              <w:pStyle w:val="ListParagraph"/>
              <w:ind w:left="0" w:right="29"/>
              <w:jc w:val="right"/>
              <w:rPr>
                <w:rFonts w:ascii="Calibri" w:eastAsia="Batang" w:hAnsi="Calibri" w:cs="Calibri"/>
                <w:bCs/>
                <w:sz w:val="22"/>
                <w:szCs w:val="22"/>
              </w:rPr>
            </w:pPr>
            <w:r w:rsidRPr="00A81D95">
              <w:rPr>
                <w:rFonts w:ascii="Calibri" w:eastAsia="Batang" w:hAnsi="Calibri" w:cs="Calibri"/>
                <w:sz w:val="22"/>
                <w:szCs w:val="22"/>
              </w:rPr>
              <w:t>97.</w:t>
            </w:r>
            <w:r w:rsidR="00A8543A">
              <w:rPr>
                <w:rFonts w:ascii="Calibri" w:eastAsia="Batang" w:hAnsi="Calibri" w:cs="Calibri"/>
                <w:sz w:val="22"/>
                <w:szCs w:val="22"/>
              </w:rPr>
              <w:t>0</w:t>
            </w:r>
            <w:r w:rsidRPr="00A81D95">
              <w:rPr>
                <w:rFonts w:ascii="Calibri" w:eastAsia="Batang" w:hAnsi="Calibri" w:cs="Calibri"/>
                <w:sz w:val="22"/>
                <w:szCs w:val="22"/>
              </w:rPr>
              <w:t>2%</w:t>
            </w:r>
          </w:p>
        </w:tc>
        <w:tc>
          <w:tcPr>
            <w:tcW w:w="1418" w:type="dxa"/>
            <w:tcBorders>
              <w:left w:val="single" w:sz="24" w:space="0" w:color="FFFFFF" w:themeColor="background1"/>
              <w:right w:val="single" w:sz="24" w:space="0" w:color="FFFFFF" w:themeColor="background1"/>
            </w:tcBorders>
            <w:shd w:val="clear" w:color="auto" w:fill="F2F2F2" w:themeFill="background1" w:themeFillShade="F2"/>
            <w:vAlign w:val="center"/>
          </w:tcPr>
          <w:p w14:paraId="4BAA6D28" w14:textId="3DB8A71C" w:rsidR="00A81D95" w:rsidRPr="00F0440B" w:rsidRDefault="00A81D95" w:rsidP="00A81D95">
            <w:pPr>
              <w:pStyle w:val="ListParagraph"/>
              <w:ind w:left="0" w:right="29"/>
              <w:jc w:val="right"/>
              <w:rPr>
                <w:rFonts w:ascii="Calibri" w:eastAsia="Batang" w:hAnsi="Calibri" w:cs="Calibri"/>
                <w:bCs/>
                <w:sz w:val="22"/>
                <w:szCs w:val="22"/>
              </w:rPr>
            </w:pPr>
            <w:r w:rsidRPr="00F0440B">
              <w:rPr>
                <w:rFonts w:ascii="Calibri" w:eastAsia="Batang" w:hAnsi="Calibri" w:cs="Calibri"/>
                <w:bCs/>
                <w:sz w:val="22"/>
                <w:szCs w:val="22"/>
              </w:rPr>
              <w:t>2,51,964</w:t>
            </w:r>
            <w:r>
              <w:rPr>
                <w:rFonts w:ascii="Calibri" w:eastAsia="Batang" w:hAnsi="Calibri" w:cs="Calibri"/>
                <w:bCs/>
                <w:sz w:val="22"/>
                <w:szCs w:val="22"/>
              </w:rPr>
              <w:t>.00</w:t>
            </w:r>
          </w:p>
        </w:tc>
        <w:tc>
          <w:tcPr>
            <w:tcW w:w="1417" w:type="dxa"/>
            <w:tcBorders>
              <w:left w:val="single" w:sz="24" w:space="0" w:color="FFFFFF" w:themeColor="background1"/>
              <w:right w:val="single" w:sz="24" w:space="0" w:color="FFFFFF" w:themeColor="background1"/>
            </w:tcBorders>
            <w:shd w:val="clear" w:color="auto" w:fill="F2F2F2" w:themeFill="background1" w:themeFillShade="F2"/>
            <w:vAlign w:val="center"/>
          </w:tcPr>
          <w:p w14:paraId="642A72CB" w14:textId="733343C5" w:rsidR="00A81D95" w:rsidRPr="00F0440B" w:rsidRDefault="00A81D95" w:rsidP="00A81D95">
            <w:pPr>
              <w:pStyle w:val="ListParagraph"/>
              <w:ind w:left="0" w:right="29"/>
              <w:jc w:val="right"/>
              <w:rPr>
                <w:rFonts w:ascii="Calibri" w:eastAsia="Batang" w:hAnsi="Calibri" w:cs="Calibri"/>
                <w:bCs/>
                <w:sz w:val="22"/>
                <w:szCs w:val="22"/>
              </w:rPr>
            </w:pPr>
            <w:r w:rsidRPr="00F0440B">
              <w:rPr>
                <w:rFonts w:ascii="Calibri" w:eastAsia="Batang" w:hAnsi="Calibri" w:cs="Calibri"/>
                <w:bCs/>
                <w:sz w:val="22"/>
                <w:szCs w:val="22"/>
              </w:rPr>
              <w:t>9</w:t>
            </w:r>
            <w:r>
              <w:rPr>
                <w:rFonts w:ascii="Calibri" w:eastAsia="Batang" w:hAnsi="Calibri" w:cs="Calibri"/>
                <w:bCs/>
                <w:sz w:val="22"/>
                <w:szCs w:val="22"/>
              </w:rPr>
              <w:t>7</w:t>
            </w:r>
            <w:r w:rsidRPr="00F0440B">
              <w:rPr>
                <w:rFonts w:ascii="Calibri" w:eastAsia="Batang" w:hAnsi="Calibri" w:cs="Calibri"/>
                <w:bCs/>
                <w:sz w:val="22"/>
                <w:szCs w:val="22"/>
              </w:rPr>
              <w:t>.</w:t>
            </w:r>
            <w:r>
              <w:rPr>
                <w:rFonts w:ascii="Calibri" w:eastAsia="Batang" w:hAnsi="Calibri" w:cs="Calibri"/>
                <w:bCs/>
                <w:sz w:val="22"/>
                <w:szCs w:val="22"/>
              </w:rPr>
              <w:t>1</w:t>
            </w:r>
            <w:r w:rsidRPr="00F0440B">
              <w:rPr>
                <w:rFonts w:ascii="Calibri" w:eastAsia="Batang" w:hAnsi="Calibri" w:cs="Calibri"/>
                <w:bCs/>
                <w:sz w:val="22"/>
                <w:szCs w:val="22"/>
              </w:rPr>
              <w:t>3%</w:t>
            </w:r>
          </w:p>
        </w:tc>
      </w:tr>
      <w:tr w:rsidR="00A8543A" w:rsidRPr="00F0440B" w14:paraId="066C4B03" w14:textId="77777777" w:rsidTr="00EF6AE7">
        <w:trPr>
          <w:trHeight w:val="68"/>
        </w:trPr>
        <w:tc>
          <w:tcPr>
            <w:tcW w:w="711" w:type="dxa"/>
            <w:tcBorders>
              <w:left w:val="single" w:sz="24" w:space="0" w:color="FFFFFF" w:themeColor="background1"/>
              <w:bottom w:val="dotted" w:sz="4" w:space="0" w:color="auto"/>
              <w:right w:val="single" w:sz="24" w:space="0" w:color="FFFFFF" w:themeColor="background1"/>
            </w:tcBorders>
            <w:shd w:val="clear" w:color="auto" w:fill="F2F2F2" w:themeFill="background1" w:themeFillShade="F2"/>
            <w:vAlign w:val="center"/>
          </w:tcPr>
          <w:p w14:paraId="5CAFEB0B" w14:textId="77777777" w:rsidR="00A8543A" w:rsidRPr="00F0440B" w:rsidRDefault="00A8543A" w:rsidP="00A81D95">
            <w:pPr>
              <w:pStyle w:val="ListParagraph"/>
              <w:ind w:left="0" w:right="29"/>
              <w:jc w:val="center"/>
              <w:rPr>
                <w:rFonts w:ascii="Calibri" w:eastAsia="Batang" w:hAnsi="Calibri" w:cs="Calibri"/>
                <w:bCs/>
                <w:sz w:val="22"/>
                <w:szCs w:val="22"/>
              </w:rPr>
            </w:pPr>
          </w:p>
        </w:tc>
        <w:tc>
          <w:tcPr>
            <w:tcW w:w="2944" w:type="dxa"/>
            <w:tcBorders>
              <w:left w:val="single" w:sz="24" w:space="0" w:color="FFFFFF" w:themeColor="background1"/>
              <w:bottom w:val="dotted" w:sz="4" w:space="0" w:color="auto"/>
              <w:right w:val="single" w:sz="24" w:space="0" w:color="FFFFFF" w:themeColor="background1"/>
            </w:tcBorders>
            <w:shd w:val="clear" w:color="auto" w:fill="F2F2F2" w:themeFill="background1" w:themeFillShade="F2"/>
            <w:vAlign w:val="center"/>
          </w:tcPr>
          <w:p w14:paraId="63D8FBC1" w14:textId="77777777" w:rsidR="00A8543A" w:rsidRPr="00F0440B" w:rsidRDefault="00A8543A" w:rsidP="00A81D95">
            <w:pPr>
              <w:pStyle w:val="ListParagraph"/>
              <w:ind w:left="0" w:right="29"/>
              <w:rPr>
                <w:rFonts w:ascii="Calibri" w:eastAsia="Batang" w:hAnsi="Calibri" w:cs="Calibri"/>
                <w:bCs/>
                <w:sz w:val="22"/>
                <w:szCs w:val="22"/>
              </w:rPr>
            </w:pPr>
          </w:p>
        </w:tc>
        <w:tc>
          <w:tcPr>
            <w:tcW w:w="1417" w:type="dxa"/>
            <w:tcBorders>
              <w:left w:val="single" w:sz="24" w:space="0" w:color="FFFFFF" w:themeColor="background1"/>
              <w:bottom w:val="dotted" w:sz="4" w:space="0" w:color="auto"/>
              <w:right w:val="single" w:sz="24" w:space="0" w:color="FFFFFF" w:themeColor="background1"/>
            </w:tcBorders>
            <w:shd w:val="clear" w:color="auto" w:fill="F2F2F2" w:themeFill="background1" w:themeFillShade="F2"/>
            <w:vAlign w:val="center"/>
          </w:tcPr>
          <w:p w14:paraId="163F177F" w14:textId="77777777" w:rsidR="00A8543A" w:rsidRPr="00A81D95" w:rsidRDefault="00A8543A" w:rsidP="00A81D95">
            <w:pPr>
              <w:pStyle w:val="ListParagraph"/>
              <w:ind w:left="0" w:right="29"/>
              <w:jc w:val="right"/>
              <w:rPr>
                <w:rFonts w:ascii="Calibri" w:eastAsia="Batang" w:hAnsi="Calibri" w:cs="Calibri"/>
                <w:sz w:val="22"/>
                <w:szCs w:val="22"/>
              </w:rPr>
            </w:pPr>
          </w:p>
        </w:tc>
        <w:tc>
          <w:tcPr>
            <w:tcW w:w="1417" w:type="dxa"/>
            <w:tcBorders>
              <w:left w:val="single" w:sz="24" w:space="0" w:color="FFFFFF" w:themeColor="background1"/>
              <w:bottom w:val="dotted" w:sz="4" w:space="0" w:color="auto"/>
              <w:right w:val="single" w:sz="24" w:space="0" w:color="FFFFFF" w:themeColor="background1"/>
            </w:tcBorders>
            <w:shd w:val="clear" w:color="auto" w:fill="F2F2F2" w:themeFill="background1" w:themeFillShade="F2"/>
            <w:vAlign w:val="center"/>
          </w:tcPr>
          <w:p w14:paraId="0D752AB2" w14:textId="77777777" w:rsidR="00A8543A" w:rsidRPr="00A81D95" w:rsidRDefault="00A8543A" w:rsidP="00A81D95">
            <w:pPr>
              <w:pStyle w:val="ListParagraph"/>
              <w:ind w:left="0" w:right="29"/>
              <w:jc w:val="right"/>
              <w:rPr>
                <w:rFonts w:ascii="Calibri" w:eastAsia="Batang" w:hAnsi="Calibri" w:cs="Calibri"/>
                <w:sz w:val="22"/>
                <w:szCs w:val="22"/>
              </w:rPr>
            </w:pPr>
          </w:p>
        </w:tc>
        <w:tc>
          <w:tcPr>
            <w:tcW w:w="1418" w:type="dxa"/>
            <w:tcBorders>
              <w:left w:val="single" w:sz="24" w:space="0" w:color="FFFFFF" w:themeColor="background1"/>
              <w:bottom w:val="dotted" w:sz="4" w:space="0" w:color="auto"/>
              <w:right w:val="single" w:sz="24" w:space="0" w:color="FFFFFF" w:themeColor="background1"/>
            </w:tcBorders>
            <w:shd w:val="clear" w:color="auto" w:fill="F2F2F2" w:themeFill="background1" w:themeFillShade="F2"/>
            <w:vAlign w:val="center"/>
          </w:tcPr>
          <w:p w14:paraId="62F3B40C" w14:textId="77777777" w:rsidR="00A8543A" w:rsidRPr="00F0440B" w:rsidRDefault="00A8543A" w:rsidP="00A81D95">
            <w:pPr>
              <w:pStyle w:val="ListParagraph"/>
              <w:ind w:left="0" w:right="29"/>
              <w:jc w:val="right"/>
              <w:rPr>
                <w:rFonts w:ascii="Calibri" w:eastAsia="Batang" w:hAnsi="Calibri" w:cs="Calibri"/>
                <w:bCs/>
                <w:sz w:val="22"/>
                <w:szCs w:val="22"/>
              </w:rPr>
            </w:pPr>
          </w:p>
        </w:tc>
        <w:tc>
          <w:tcPr>
            <w:tcW w:w="1417" w:type="dxa"/>
            <w:tcBorders>
              <w:left w:val="single" w:sz="24" w:space="0" w:color="FFFFFF" w:themeColor="background1"/>
              <w:bottom w:val="dotted" w:sz="4" w:space="0" w:color="auto"/>
              <w:right w:val="single" w:sz="24" w:space="0" w:color="FFFFFF" w:themeColor="background1"/>
            </w:tcBorders>
            <w:shd w:val="clear" w:color="auto" w:fill="F2F2F2" w:themeFill="background1" w:themeFillShade="F2"/>
            <w:vAlign w:val="center"/>
          </w:tcPr>
          <w:p w14:paraId="3A4F11D7" w14:textId="77777777" w:rsidR="00A8543A" w:rsidRPr="00F0440B" w:rsidRDefault="00A8543A" w:rsidP="00A81D95">
            <w:pPr>
              <w:pStyle w:val="ListParagraph"/>
              <w:ind w:left="0" w:right="29"/>
              <w:jc w:val="right"/>
              <w:rPr>
                <w:rFonts w:ascii="Calibri" w:eastAsia="Batang" w:hAnsi="Calibri" w:cs="Calibri"/>
                <w:bCs/>
                <w:sz w:val="22"/>
                <w:szCs w:val="22"/>
              </w:rPr>
            </w:pPr>
          </w:p>
        </w:tc>
      </w:tr>
    </w:tbl>
    <w:p w14:paraId="47917507" w14:textId="77777777" w:rsidR="00037003" w:rsidRPr="00F0440B" w:rsidRDefault="00037003" w:rsidP="00037003">
      <w:pPr>
        <w:pStyle w:val="ListParagraph"/>
        <w:suppressAutoHyphens w:val="0"/>
        <w:ind w:left="426"/>
        <w:jc w:val="both"/>
        <w:rPr>
          <w:rFonts w:ascii="Calibri" w:hAnsi="Calibri" w:cs="Calibri"/>
          <w:b/>
          <w:bCs/>
          <w:color w:val="000000"/>
          <w:sz w:val="22"/>
          <w:szCs w:val="22"/>
          <w:lang w:val="en-IN" w:eastAsia="en-IN"/>
        </w:rPr>
      </w:pPr>
    </w:p>
    <w:p w14:paraId="4C33E4DA" w14:textId="77777777" w:rsidR="00A95413" w:rsidRDefault="00A95413" w:rsidP="00037003">
      <w:pPr>
        <w:pStyle w:val="ListParagraph"/>
        <w:suppressAutoHyphens w:val="0"/>
        <w:ind w:left="426"/>
        <w:jc w:val="both"/>
        <w:rPr>
          <w:rFonts w:ascii="Calibri" w:hAnsi="Calibri" w:cs="Calibri"/>
          <w:b/>
          <w:bCs/>
          <w:color w:val="000000"/>
          <w:sz w:val="22"/>
          <w:szCs w:val="22"/>
          <w:lang w:val="en-IN" w:eastAsia="en-IN"/>
        </w:rPr>
      </w:pPr>
    </w:p>
    <w:p w14:paraId="0F25E4F1" w14:textId="77777777" w:rsidR="00DE3928" w:rsidRPr="00F0440B" w:rsidRDefault="00DE3928" w:rsidP="00037003">
      <w:pPr>
        <w:pStyle w:val="ListParagraph"/>
        <w:suppressAutoHyphens w:val="0"/>
        <w:ind w:left="426"/>
        <w:jc w:val="both"/>
        <w:rPr>
          <w:rFonts w:ascii="Calibri" w:hAnsi="Calibri" w:cs="Calibri"/>
          <w:b/>
          <w:bCs/>
          <w:color w:val="000000"/>
          <w:sz w:val="22"/>
          <w:szCs w:val="22"/>
          <w:lang w:val="en-IN" w:eastAsia="en-IN"/>
        </w:rPr>
      </w:pPr>
    </w:p>
    <w:p w14:paraId="7F869BFC" w14:textId="77777777" w:rsidR="00A95413" w:rsidRPr="00F0440B" w:rsidRDefault="00A95413" w:rsidP="00037003">
      <w:pPr>
        <w:pStyle w:val="ListParagraph"/>
        <w:suppressAutoHyphens w:val="0"/>
        <w:ind w:left="426"/>
        <w:jc w:val="both"/>
        <w:rPr>
          <w:rFonts w:ascii="Calibri" w:hAnsi="Calibri" w:cs="Calibri"/>
          <w:b/>
          <w:bCs/>
          <w:color w:val="000000"/>
          <w:sz w:val="22"/>
          <w:szCs w:val="22"/>
          <w:lang w:val="en-IN" w:eastAsia="en-IN"/>
        </w:rPr>
      </w:pPr>
    </w:p>
    <w:p w14:paraId="2C631939" w14:textId="77777777" w:rsidR="00A95413" w:rsidRPr="00F0440B" w:rsidRDefault="00A95413" w:rsidP="00037003">
      <w:pPr>
        <w:pStyle w:val="ListParagraph"/>
        <w:suppressAutoHyphens w:val="0"/>
        <w:ind w:left="426"/>
        <w:jc w:val="both"/>
        <w:rPr>
          <w:rFonts w:ascii="Calibri" w:hAnsi="Calibri" w:cs="Calibri"/>
          <w:b/>
          <w:bCs/>
          <w:color w:val="000000"/>
          <w:sz w:val="22"/>
          <w:szCs w:val="22"/>
          <w:lang w:val="en-IN" w:eastAsia="en-IN"/>
        </w:rPr>
      </w:pPr>
    </w:p>
    <w:p w14:paraId="7C93D910" w14:textId="5DF15226" w:rsidR="00A95413" w:rsidRPr="00F0440B" w:rsidRDefault="00A95413" w:rsidP="00A95413">
      <w:pPr>
        <w:pStyle w:val="ListParagraph"/>
        <w:numPr>
          <w:ilvl w:val="0"/>
          <w:numId w:val="46"/>
        </w:numPr>
        <w:suppressAutoHyphens w:val="0"/>
        <w:ind w:left="567" w:hanging="567"/>
        <w:jc w:val="both"/>
        <w:rPr>
          <w:rFonts w:ascii="Calibri" w:hAnsi="Calibri" w:cs="Calibri"/>
          <w:b/>
          <w:bCs/>
          <w:color w:val="000000"/>
          <w:sz w:val="22"/>
          <w:szCs w:val="22"/>
          <w:lang w:val="en-IN" w:eastAsia="en-IN"/>
        </w:rPr>
      </w:pPr>
      <w:r w:rsidRPr="00F0440B">
        <w:rPr>
          <w:rFonts w:ascii="Calibri" w:hAnsi="Calibri" w:cs="Calibri"/>
          <w:b/>
          <w:bCs/>
          <w:color w:val="000000"/>
          <w:sz w:val="22"/>
          <w:szCs w:val="22"/>
          <w:lang w:val="en-IN" w:eastAsia="en-IN"/>
        </w:rPr>
        <w:t>Stock ratios:</w:t>
      </w:r>
    </w:p>
    <w:p w14:paraId="7E3F3AF2" w14:textId="77777777" w:rsidR="00A95413" w:rsidRPr="00F0440B" w:rsidRDefault="00A95413" w:rsidP="00A95413">
      <w:pPr>
        <w:pStyle w:val="ListParagraph"/>
        <w:suppressAutoHyphens w:val="0"/>
        <w:ind w:left="567"/>
        <w:jc w:val="both"/>
        <w:rPr>
          <w:rFonts w:ascii="Calibri" w:hAnsi="Calibri" w:cs="Calibri"/>
          <w:b/>
          <w:bCs/>
          <w:color w:val="000000"/>
          <w:sz w:val="22"/>
          <w:szCs w:val="22"/>
          <w:lang w:val="en-IN" w:eastAsia="en-IN"/>
        </w:rPr>
      </w:pPr>
    </w:p>
    <w:tbl>
      <w:tblPr>
        <w:tblStyle w:val="TableGrid"/>
        <w:tblW w:w="93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0"/>
        <w:gridCol w:w="4536"/>
        <w:gridCol w:w="1985"/>
        <w:gridCol w:w="1984"/>
      </w:tblGrid>
      <w:tr w:rsidR="00D57E57" w:rsidRPr="00F0440B" w14:paraId="0C38B265" w14:textId="77777777" w:rsidTr="00F402FC">
        <w:trPr>
          <w:jc w:val="center"/>
        </w:trPr>
        <w:tc>
          <w:tcPr>
            <w:tcW w:w="820" w:type="dxa"/>
            <w:tcBorders>
              <w:left w:val="single" w:sz="24" w:space="0" w:color="FFFFFF" w:themeColor="background1"/>
              <w:right w:val="single" w:sz="24" w:space="0" w:color="FFFFFF" w:themeColor="background1"/>
            </w:tcBorders>
            <w:shd w:val="clear" w:color="auto" w:fill="D9D9D9" w:themeFill="background1" w:themeFillShade="D9"/>
            <w:vAlign w:val="center"/>
          </w:tcPr>
          <w:p w14:paraId="6251089C" w14:textId="77777777" w:rsidR="00A95413" w:rsidRPr="00F0440B" w:rsidRDefault="00A95413" w:rsidP="005039F3">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S. No</w:t>
            </w:r>
          </w:p>
        </w:tc>
        <w:tc>
          <w:tcPr>
            <w:tcW w:w="4536" w:type="dxa"/>
            <w:tcBorders>
              <w:left w:val="single" w:sz="24" w:space="0" w:color="FFFFFF" w:themeColor="background1"/>
              <w:right w:val="single" w:sz="24" w:space="0" w:color="FFFFFF" w:themeColor="background1"/>
            </w:tcBorders>
            <w:shd w:val="clear" w:color="auto" w:fill="D9D9D9" w:themeFill="background1" w:themeFillShade="D9"/>
            <w:vAlign w:val="center"/>
          </w:tcPr>
          <w:p w14:paraId="59C42355" w14:textId="00EC6E9E" w:rsidR="00A95413" w:rsidRPr="00F0440B" w:rsidRDefault="00A95413" w:rsidP="005039F3">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Particulars</w:t>
            </w:r>
          </w:p>
        </w:tc>
        <w:tc>
          <w:tcPr>
            <w:tcW w:w="1985" w:type="dxa"/>
            <w:tcBorders>
              <w:left w:val="single" w:sz="24" w:space="0" w:color="FFFFFF" w:themeColor="background1"/>
              <w:right w:val="single" w:sz="24" w:space="0" w:color="FFFFFF" w:themeColor="background1"/>
            </w:tcBorders>
            <w:shd w:val="clear" w:color="auto" w:fill="D9D9D9" w:themeFill="background1" w:themeFillShade="D9"/>
            <w:vAlign w:val="center"/>
          </w:tcPr>
          <w:p w14:paraId="548C6BD7" w14:textId="7883D7A2" w:rsidR="00A95413" w:rsidRPr="00F0440B" w:rsidRDefault="00EF6AE7" w:rsidP="005039F3">
            <w:pPr>
              <w:pStyle w:val="ListParagraph"/>
              <w:ind w:left="0" w:right="29"/>
              <w:jc w:val="center"/>
              <w:rPr>
                <w:rFonts w:ascii="Calibri" w:eastAsia="Batang" w:hAnsi="Calibri" w:cs="Calibri"/>
                <w:bCs/>
                <w:sz w:val="22"/>
                <w:szCs w:val="22"/>
              </w:rPr>
            </w:pPr>
            <w:r>
              <w:rPr>
                <w:rFonts w:ascii="Calibri" w:eastAsia="Batang" w:hAnsi="Calibri" w:cs="Calibri"/>
                <w:bCs/>
                <w:sz w:val="22"/>
                <w:szCs w:val="22"/>
              </w:rPr>
              <w:t>Year</w:t>
            </w:r>
            <w:r w:rsidR="00A95413" w:rsidRPr="00F0440B">
              <w:rPr>
                <w:rFonts w:ascii="Calibri" w:eastAsia="Batang" w:hAnsi="Calibri" w:cs="Calibri"/>
                <w:bCs/>
                <w:sz w:val="22"/>
                <w:szCs w:val="22"/>
              </w:rPr>
              <w:t xml:space="preserve"> ending 3</w:t>
            </w:r>
            <w:r w:rsidR="00AA08AE">
              <w:rPr>
                <w:rFonts w:ascii="Calibri" w:eastAsia="Batang" w:hAnsi="Calibri" w:cs="Calibri"/>
                <w:bCs/>
                <w:sz w:val="22"/>
                <w:szCs w:val="22"/>
              </w:rPr>
              <w:t>1</w:t>
            </w:r>
            <w:r w:rsidR="00AA08AE" w:rsidRPr="00AA08AE">
              <w:rPr>
                <w:rFonts w:ascii="Calibri" w:eastAsia="Batang" w:hAnsi="Calibri" w:cs="Calibri"/>
                <w:bCs/>
                <w:sz w:val="22"/>
                <w:szCs w:val="22"/>
                <w:vertAlign w:val="superscript"/>
              </w:rPr>
              <w:t>st</w:t>
            </w:r>
            <w:r w:rsidR="00AA08AE">
              <w:rPr>
                <w:rFonts w:ascii="Calibri" w:eastAsia="Batang" w:hAnsi="Calibri" w:cs="Calibri"/>
                <w:bCs/>
                <w:sz w:val="22"/>
                <w:szCs w:val="22"/>
              </w:rPr>
              <w:t xml:space="preserve"> </w:t>
            </w:r>
            <w:r>
              <w:rPr>
                <w:rFonts w:ascii="Calibri" w:eastAsia="Batang" w:hAnsi="Calibri" w:cs="Calibri"/>
                <w:bCs/>
                <w:sz w:val="22"/>
                <w:szCs w:val="22"/>
              </w:rPr>
              <w:t>March</w:t>
            </w:r>
            <w:r w:rsidR="00A95413" w:rsidRPr="00F0440B">
              <w:rPr>
                <w:rFonts w:ascii="Calibri" w:eastAsia="Batang" w:hAnsi="Calibri" w:cs="Calibri"/>
                <w:bCs/>
                <w:sz w:val="22"/>
                <w:szCs w:val="22"/>
              </w:rPr>
              <w:t>, 202</w:t>
            </w:r>
            <w:r>
              <w:rPr>
                <w:rFonts w:ascii="Calibri" w:eastAsia="Batang" w:hAnsi="Calibri" w:cs="Calibri"/>
                <w:bCs/>
                <w:sz w:val="22"/>
                <w:szCs w:val="22"/>
              </w:rPr>
              <w:t>5</w:t>
            </w:r>
          </w:p>
        </w:tc>
        <w:tc>
          <w:tcPr>
            <w:tcW w:w="1984" w:type="dxa"/>
            <w:tcBorders>
              <w:left w:val="single" w:sz="24" w:space="0" w:color="FFFFFF" w:themeColor="background1"/>
              <w:right w:val="single" w:sz="24" w:space="0" w:color="FFFFFF" w:themeColor="background1"/>
            </w:tcBorders>
            <w:shd w:val="clear" w:color="auto" w:fill="D9D9D9" w:themeFill="background1" w:themeFillShade="D9"/>
            <w:vAlign w:val="center"/>
          </w:tcPr>
          <w:p w14:paraId="2A11E987" w14:textId="35EB5773" w:rsidR="00A95413" w:rsidRPr="00F0440B" w:rsidRDefault="00A95413" w:rsidP="005039F3">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Year ending 31</w:t>
            </w:r>
            <w:r w:rsidRPr="00F0440B">
              <w:rPr>
                <w:rFonts w:ascii="Calibri" w:eastAsia="Batang" w:hAnsi="Calibri" w:cs="Calibri"/>
                <w:bCs/>
                <w:sz w:val="22"/>
                <w:szCs w:val="22"/>
                <w:vertAlign w:val="superscript"/>
              </w:rPr>
              <w:t>st</w:t>
            </w:r>
            <w:r w:rsidRPr="00F0440B">
              <w:rPr>
                <w:rFonts w:ascii="Calibri" w:eastAsia="Batang" w:hAnsi="Calibri" w:cs="Calibri"/>
                <w:bCs/>
                <w:sz w:val="22"/>
                <w:szCs w:val="22"/>
              </w:rPr>
              <w:t xml:space="preserve"> March, 2024</w:t>
            </w:r>
          </w:p>
        </w:tc>
      </w:tr>
      <w:tr w:rsidR="00805A57" w:rsidRPr="00F0440B" w14:paraId="70EBB90A" w14:textId="77777777" w:rsidTr="00F402FC">
        <w:trPr>
          <w:jc w:val="center"/>
        </w:trPr>
        <w:tc>
          <w:tcPr>
            <w:tcW w:w="820" w:type="dxa"/>
            <w:tcBorders>
              <w:left w:val="single" w:sz="24" w:space="0" w:color="FFFFFF" w:themeColor="background1"/>
              <w:bottom w:val="dotted" w:sz="4" w:space="0" w:color="auto"/>
              <w:right w:val="single" w:sz="24" w:space="0" w:color="FFFFFF" w:themeColor="background1"/>
            </w:tcBorders>
            <w:vAlign w:val="center"/>
          </w:tcPr>
          <w:p w14:paraId="11A34290" w14:textId="01A702E7" w:rsidR="00805A57" w:rsidRPr="00F0440B" w:rsidRDefault="00805A57" w:rsidP="005039F3">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(a)(i)</w:t>
            </w:r>
          </w:p>
        </w:tc>
        <w:tc>
          <w:tcPr>
            <w:tcW w:w="4536" w:type="dxa"/>
            <w:tcBorders>
              <w:left w:val="single" w:sz="24" w:space="0" w:color="FFFFFF" w:themeColor="background1"/>
              <w:bottom w:val="dotted" w:sz="4" w:space="0" w:color="auto"/>
              <w:right w:val="single" w:sz="24" w:space="0" w:color="FFFFFF" w:themeColor="background1"/>
            </w:tcBorders>
            <w:vAlign w:val="center"/>
          </w:tcPr>
          <w:p w14:paraId="3F3D4F47" w14:textId="33A018A3" w:rsidR="00805A57" w:rsidRPr="00F0440B" w:rsidRDefault="000E5D8C" w:rsidP="00EB7D7D">
            <w:pPr>
              <w:pStyle w:val="Default"/>
              <w:rPr>
                <w:rFonts w:ascii="Calibri" w:eastAsia="Times New Roman" w:hAnsi="Calibri" w:cs="Calibri"/>
                <w:sz w:val="22"/>
                <w:szCs w:val="22"/>
                <w:lang w:eastAsia="en-IN"/>
              </w:rPr>
            </w:pPr>
            <w:r w:rsidRPr="00F0440B">
              <w:rPr>
                <w:rFonts w:ascii="Calibri" w:eastAsia="Times New Roman" w:hAnsi="Calibri" w:cs="Calibri"/>
                <w:sz w:val="22"/>
                <w:szCs w:val="22"/>
                <w:lang w:eastAsia="en-IN"/>
              </w:rPr>
              <w:t>Commercial Papers as a % of total public</w:t>
            </w:r>
            <w:r w:rsidR="00EB7D7D" w:rsidRPr="00F0440B">
              <w:rPr>
                <w:rFonts w:ascii="Calibri" w:eastAsia="Times New Roman" w:hAnsi="Calibri" w:cs="Calibri"/>
                <w:sz w:val="22"/>
                <w:szCs w:val="22"/>
                <w:lang w:eastAsia="en-IN"/>
              </w:rPr>
              <w:t xml:space="preserve"> </w:t>
            </w:r>
            <w:r w:rsidRPr="00F0440B">
              <w:rPr>
                <w:rFonts w:ascii="Calibri" w:eastAsia="Times New Roman" w:hAnsi="Calibri" w:cs="Calibri"/>
                <w:sz w:val="22"/>
                <w:szCs w:val="22"/>
                <w:lang w:eastAsia="en-IN"/>
              </w:rPr>
              <w:t xml:space="preserve">funds </w:t>
            </w:r>
          </w:p>
        </w:tc>
        <w:tc>
          <w:tcPr>
            <w:tcW w:w="1985" w:type="dxa"/>
            <w:tcBorders>
              <w:left w:val="single" w:sz="24" w:space="0" w:color="FFFFFF" w:themeColor="background1"/>
              <w:bottom w:val="dotted" w:sz="4" w:space="0" w:color="auto"/>
              <w:right w:val="single" w:sz="24" w:space="0" w:color="FFFFFF" w:themeColor="background1"/>
            </w:tcBorders>
            <w:vAlign w:val="center"/>
          </w:tcPr>
          <w:p w14:paraId="2E171CC7" w14:textId="7DC6622E" w:rsidR="00805A57" w:rsidRPr="00F0440B" w:rsidRDefault="00EB7D7D" w:rsidP="005039F3">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NA</w:t>
            </w:r>
          </w:p>
        </w:tc>
        <w:tc>
          <w:tcPr>
            <w:tcW w:w="1984" w:type="dxa"/>
            <w:tcBorders>
              <w:left w:val="single" w:sz="24" w:space="0" w:color="FFFFFF" w:themeColor="background1"/>
              <w:bottom w:val="dotted" w:sz="4" w:space="0" w:color="auto"/>
              <w:right w:val="single" w:sz="24" w:space="0" w:color="FFFFFF" w:themeColor="background1"/>
            </w:tcBorders>
            <w:vAlign w:val="center"/>
          </w:tcPr>
          <w:p w14:paraId="47B7CACB" w14:textId="6292549A" w:rsidR="00805A57" w:rsidRPr="00F0440B" w:rsidRDefault="00EB7D7D" w:rsidP="005039F3">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NA</w:t>
            </w:r>
          </w:p>
        </w:tc>
      </w:tr>
      <w:tr w:rsidR="00805A57" w:rsidRPr="00F0440B" w14:paraId="60E76409" w14:textId="77777777" w:rsidTr="00F402FC">
        <w:trPr>
          <w:jc w:val="center"/>
        </w:trPr>
        <w:tc>
          <w:tcPr>
            <w:tcW w:w="820" w:type="dxa"/>
            <w:tcBorders>
              <w:top w:val="dotted" w:sz="4" w:space="0" w:color="auto"/>
              <w:left w:val="single" w:sz="24" w:space="0" w:color="FFFFFF" w:themeColor="background1"/>
              <w:bottom w:val="dotted" w:sz="4" w:space="0" w:color="auto"/>
              <w:right w:val="single" w:sz="24" w:space="0" w:color="FFFFFF" w:themeColor="background1"/>
            </w:tcBorders>
            <w:vAlign w:val="center"/>
          </w:tcPr>
          <w:p w14:paraId="75BE9E72" w14:textId="16B7C8E1" w:rsidR="00805A57" w:rsidRPr="00F0440B" w:rsidRDefault="00805A57" w:rsidP="005039F3">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(a)(ii)</w:t>
            </w:r>
          </w:p>
        </w:tc>
        <w:tc>
          <w:tcPr>
            <w:tcW w:w="4536" w:type="dxa"/>
            <w:tcBorders>
              <w:top w:val="dotted" w:sz="4" w:space="0" w:color="auto"/>
              <w:left w:val="single" w:sz="24" w:space="0" w:color="FFFFFF" w:themeColor="background1"/>
              <w:bottom w:val="dotted" w:sz="4" w:space="0" w:color="auto"/>
              <w:right w:val="single" w:sz="24" w:space="0" w:color="FFFFFF" w:themeColor="background1"/>
            </w:tcBorders>
            <w:vAlign w:val="center"/>
          </w:tcPr>
          <w:p w14:paraId="2CD17D44" w14:textId="19A5A309" w:rsidR="00805A57" w:rsidRPr="00F0440B" w:rsidRDefault="000E5D8C" w:rsidP="00EB7D7D">
            <w:pPr>
              <w:pStyle w:val="Default"/>
              <w:rPr>
                <w:rFonts w:ascii="Calibri" w:eastAsia="Times New Roman" w:hAnsi="Calibri" w:cs="Calibri"/>
                <w:sz w:val="22"/>
                <w:szCs w:val="22"/>
                <w:lang w:eastAsia="en-IN"/>
              </w:rPr>
            </w:pPr>
            <w:r w:rsidRPr="00F0440B">
              <w:rPr>
                <w:rFonts w:ascii="Calibri" w:eastAsia="Times New Roman" w:hAnsi="Calibri" w:cs="Calibri"/>
                <w:sz w:val="22"/>
                <w:szCs w:val="22"/>
                <w:lang w:eastAsia="en-IN"/>
              </w:rPr>
              <w:t xml:space="preserve">Commercial Papers as a % of total liabilities </w:t>
            </w:r>
          </w:p>
        </w:tc>
        <w:tc>
          <w:tcPr>
            <w:tcW w:w="1985" w:type="dxa"/>
            <w:tcBorders>
              <w:top w:val="dotted" w:sz="4" w:space="0" w:color="auto"/>
              <w:left w:val="single" w:sz="24" w:space="0" w:color="FFFFFF" w:themeColor="background1"/>
              <w:bottom w:val="dotted" w:sz="4" w:space="0" w:color="auto"/>
              <w:right w:val="single" w:sz="24" w:space="0" w:color="FFFFFF" w:themeColor="background1"/>
            </w:tcBorders>
            <w:vAlign w:val="center"/>
          </w:tcPr>
          <w:p w14:paraId="7BBF6B4C" w14:textId="3A6D0809" w:rsidR="00805A57" w:rsidRPr="00F0440B" w:rsidRDefault="00EB7D7D" w:rsidP="005039F3">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NA</w:t>
            </w:r>
          </w:p>
        </w:tc>
        <w:tc>
          <w:tcPr>
            <w:tcW w:w="1984" w:type="dxa"/>
            <w:tcBorders>
              <w:top w:val="dotted" w:sz="4" w:space="0" w:color="auto"/>
              <w:left w:val="single" w:sz="24" w:space="0" w:color="FFFFFF" w:themeColor="background1"/>
              <w:bottom w:val="dotted" w:sz="4" w:space="0" w:color="auto"/>
              <w:right w:val="single" w:sz="24" w:space="0" w:color="FFFFFF" w:themeColor="background1"/>
            </w:tcBorders>
            <w:vAlign w:val="center"/>
          </w:tcPr>
          <w:p w14:paraId="79843B64" w14:textId="6389F632" w:rsidR="00805A57" w:rsidRPr="00F0440B" w:rsidRDefault="00EB7D7D" w:rsidP="005039F3">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NA</w:t>
            </w:r>
          </w:p>
        </w:tc>
      </w:tr>
      <w:tr w:rsidR="00805A57" w:rsidRPr="00F0440B" w14:paraId="0B18C803" w14:textId="77777777" w:rsidTr="00F402FC">
        <w:trPr>
          <w:jc w:val="center"/>
        </w:trPr>
        <w:tc>
          <w:tcPr>
            <w:tcW w:w="820" w:type="dxa"/>
            <w:tcBorders>
              <w:top w:val="dotted" w:sz="4" w:space="0" w:color="auto"/>
              <w:left w:val="single" w:sz="24" w:space="0" w:color="FFFFFF" w:themeColor="background1"/>
              <w:bottom w:val="dotted" w:sz="4" w:space="0" w:color="auto"/>
              <w:right w:val="single" w:sz="24" w:space="0" w:color="FFFFFF" w:themeColor="background1"/>
            </w:tcBorders>
            <w:vAlign w:val="center"/>
          </w:tcPr>
          <w:p w14:paraId="1AED64B2" w14:textId="1C0D76D9" w:rsidR="00805A57" w:rsidRPr="00F0440B" w:rsidRDefault="00805A57" w:rsidP="005039F3">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(a)(iii)</w:t>
            </w:r>
          </w:p>
        </w:tc>
        <w:tc>
          <w:tcPr>
            <w:tcW w:w="4536" w:type="dxa"/>
            <w:tcBorders>
              <w:top w:val="dotted" w:sz="4" w:space="0" w:color="auto"/>
              <w:left w:val="single" w:sz="24" w:space="0" w:color="FFFFFF" w:themeColor="background1"/>
              <w:bottom w:val="dotted" w:sz="4" w:space="0" w:color="auto"/>
              <w:right w:val="single" w:sz="24" w:space="0" w:color="FFFFFF" w:themeColor="background1"/>
            </w:tcBorders>
            <w:vAlign w:val="center"/>
          </w:tcPr>
          <w:p w14:paraId="203CB6FD" w14:textId="5BD6A226" w:rsidR="00805A57" w:rsidRPr="00F0440B" w:rsidRDefault="000E5D8C" w:rsidP="00EB7D7D">
            <w:pPr>
              <w:pStyle w:val="Default"/>
              <w:rPr>
                <w:rFonts w:ascii="Calibri" w:eastAsia="Times New Roman" w:hAnsi="Calibri" w:cs="Calibri"/>
                <w:sz w:val="22"/>
                <w:szCs w:val="22"/>
                <w:lang w:eastAsia="en-IN"/>
              </w:rPr>
            </w:pPr>
            <w:r w:rsidRPr="00F0440B">
              <w:rPr>
                <w:rFonts w:ascii="Calibri" w:eastAsia="Times New Roman" w:hAnsi="Calibri" w:cs="Calibri"/>
                <w:sz w:val="22"/>
                <w:szCs w:val="22"/>
                <w:lang w:eastAsia="en-IN"/>
              </w:rPr>
              <w:t xml:space="preserve">Commercial Papers as a % of total assets </w:t>
            </w:r>
          </w:p>
        </w:tc>
        <w:tc>
          <w:tcPr>
            <w:tcW w:w="1985" w:type="dxa"/>
            <w:tcBorders>
              <w:top w:val="dotted" w:sz="4" w:space="0" w:color="auto"/>
              <w:left w:val="single" w:sz="24" w:space="0" w:color="FFFFFF" w:themeColor="background1"/>
              <w:bottom w:val="dotted" w:sz="4" w:space="0" w:color="auto"/>
              <w:right w:val="single" w:sz="24" w:space="0" w:color="FFFFFF" w:themeColor="background1"/>
            </w:tcBorders>
            <w:vAlign w:val="center"/>
          </w:tcPr>
          <w:p w14:paraId="5444D5D6" w14:textId="52DD67B0" w:rsidR="00805A57" w:rsidRPr="00F0440B" w:rsidRDefault="00EB7D7D" w:rsidP="005039F3">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NA</w:t>
            </w:r>
          </w:p>
        </w:tc>
        <w:tc>
          <w:tcPr>
            <w:tcW w:w="1984" w:type="dxa"/>
            <w:tcBorders>
              <w:top w:val="dotted" w:sz="4" w:space="0" w:color="auto"/>
              <w:left w:val="single" w:sz="24" w:space="0" w:color="FFFFFF" w:themeColor="background1"/>
              <w:bottom w:val="dotted" w:sz="4" w:space="0" w:color="auto"/>
              <w:right w:val="single" w:sz="24" w:space="0" w:color="FFFFFF" w:themeColor="background1"/>
            </w:tcBorders>
            <w:vAlign w:val="center"/>
          </w:tcPr>
          <w:p w14:paraId="6FCC48FB" w14:textId="257F4096" w:rsidR="00805A57" w:rsidRPr="00F0440B" w:rsidRDefault="00EB7D7D" w:rsidP="005039F3">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NA</w:t>
            </w:r>
          </w:p>
        </w:tc>
      </w:tr>
      <w:tr w:rsidR="00805A57" w:rsidRPr="00F0440B" w14:paraId="2EB8D482" w14:textId="77777777" w:rsidTr="00F402FC">
        <w:trPr>
          <w:jc w:val="center"/>
        </w:trPr>
        <w:tc>
          <w:tcPr>
            <w:tcW w:w="820" w:type="dxa"/>
            <w:tcBorders>
              <w:top w:val="dotted" w:sz="4" w:space="0" w:color="auto"/>
              <w:left w:val="single" w:sz="24" w:space="0" w:color="FFFFFF" w:themeColor="background1"/>
              <w:bottom w:val="dotted" w:sz="4" w:space="0" w:color="auto"/>
              <w:right w:val="single" w:sz="24" w:space="0" w:color="FFFFFF" w:themeColor="background1"/>
            </w:tcBorders>
            <w:vAlign w:val="center"/>
          </w:tcPr>
          <w:p w14:paraId="464803D2" w14:textId="6E5534B5" w:rsidR="00805A57" w:rsidRPr="00F0440B" w:rsidRDefault="00805A57" w:rsidP="005039F3">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(b)(i)</w:t>
            </w:r>
          </w:p>
        </w:tc>
        <w:tc>
          <w:tcPr>
            <w:tcW w:w="4536" w:type="dxa"/>
            <w:tcBorders>
              <w:top w:val="dotted" w:sz="4" w:space="0" w:color="auto"/>
              <w:left w:val="single" w:sz="24" w:space="0" w:color="FFFFFF" w:themeColor="background1"/>
              <w:bottom w:val="dotted" w:sz="4" w:space="0" w:color="auto"/>
              <w:right w:val="single" w:sz="24" w:space="0" w:color="FFFFFF" w:themeColor="background1"/>
            </w:tcBorders>
            <w:vAlign w:val="center"/>
          </w:tcPr>
          <w:p w14:paraId="53C7703F" w14:textId="4ECBF23D" w:rsidR="00805A57" w:rsidRPr="00F0440B" w:rsidRDefault="000E5D8C" w:rsidP="00EB7D7D">
            <w:pPr>
              <w:pStyle w:val="Default"/>
              <w:rPr>
                <w:rFonts w:ascii="Calibri" w:eastAsia="Times New Roman" w:hAnsi="Calibri" w:cs="Calibri"/>
                <w:sz w:val="22"/>
                <w:szCs w:val="22"/>
                <w:lang w:eastAsia="en-IN"/>
              </w:rPr>
            </w:pPr>
            <w:r w:rsidRPr="00F0440B">
              <w:rPr>
                <w:rFonts w:ascii="Calibri" w:eastAsia="Times New Roman" w:hAnsi="Calibri" w:cs="Calibri"/>
                <w:sz w:val="22"/>
                <w:szCs w:val="22"/>
                <w:lang w:eastAsia="en-IN"/>
              </w:rPr>
              <w:t>Non-Convertible debentures (original</w:t>
            </w:r>
            <w:r w:rsidR="00EB7D7D" w:rsidRPr="00F0440B">
              <w:rPr>
                <w:rFonts w:ascii="Calibri" w:eastAsia="Times New Roman" w:hAnsi="Calibri" w:cs="Calibri"/>
                <w:sz w:val="22"/>
                <w:szCs w:val="22"/>
                <w:lang w:eastAsia="en-IN"/>
              </w:rPr>
              <w:t xml:space="preserve"> </w:t>
            </w:r>
            <w:r w:rsidRPr="00F0440B">
              <w:rPr>
                <w:rFonts w:ascii="Calibri" w:eastAsia="Times New Roman" w:hAnsi="Calibri" w:cs="Calibri"/>
                <w:sz w:val="22"/>
                <w:szCs w:val="22"/>
                <w:lang w:eastAsia="en-IN"/>
              </w:rPr>
              <w:t>maturity less than 1 year) as a % of total public funds</w:t>
            </w:r>
          </w:p>
        </w:tc>
        <w:tc>
          <w:tcPr>
            <w:tcW w:w="1985" w:type="dxa"/>
            <w:tcBorders>
              <w:top w:val="dotted" w:sz="4" w:space="0" w:color="auto"/>
              <w:left w:val="single" w:sz="24" w:space="0" w:color="FFFFFF" w:themeColor="background1"/>
              <w:bottom w:val="dotted" w:sz="4" w:space="0" w:color="auto"/>
              <w:right w:val="single" w:sz="24" w:space="0" w:color="FFFFFF" w:themeColor="background1"/>
            </w:tcBorders>
            <w:vAlign w:val="center"/>
          </w:tcPr>
          <w:p w14:paraId="2529FC60" w14:textId="7CAECFE4" w:rsidR="00805A57" w:rsidRPr="00F0440B" w:rsidRDefault="00EB7D7D" w:rsidP="005039F3">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NA</w:t>
            </w:r>
          </w:p>
        </w:tc>
        <w:tc>
          <w:tcPr>
            <w:tcW w:w="1984" w:type="dxa"/>
            <w:tcBorders>
              <w:top w:val="dotted" w:sz="4" w:space="0" w:color="auto"/>
              <w:left w:val="single" w:sz="24" w:space="0" w:color="FFFFFF" w:themeColor="background1"/>
              <w:bottom w:val="dotted" w:sz="4" w:space="0" w:color="auto"/>
              <w:right w:val="single" w:sz="24" w:space="0" w:color="FFFFFF" w:themeColor="background1"/>
            </w:tcBorders>
            <w:vAlign w:val="center"/>
          </w:tcPr>
          <w:p w14:paraId="56C3C065" w14:textId="5B054879" w:rsidR="00805A57" w:rsidRPr="00F0440B" w:rsidRDefault="00EB7D7D" w:rsidP="005039F3">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NA</w:t>
            </w:r>
          </w:p>
        </w:tc>
      </w:tr>
      <w:tr w:rsidR="00805A57" w:rsidRPr="00F0440B" w14:paraId="4697E9CD" w14:textId="77777777" w:rsidTr="00F402FC">
        <w:trPr>
          <w:jc w:val="center"/>
        </w:trPr>
        <w:tc>
          <w:tcPr>
            <w:tcW w:w="820" w:type="dxa"/>
            <w:tcBorders>
              <w:top w:val="dotted" w:sz="4" w:space="0" w:color="auto"/>
              <w:left w:val="single" w:sz="24" w:space="0" w:color="FFFFFF" w:themeColor="background1"/>
              <w:bottom w:val="dotted" w:sz="4" w:space="0" w:color="auto"/>
              <w:right w:val="single" w:sz="24" w:space="0" w:color="FFFFFF" w:themeColor="background1"/>
            </w:tcBorders>
            <w:vAlign w:val="center"/>
          </w:tcPr>
          <w:p w14:paraId="7F27F90A" w14:textId="2F070094" w:rsidR="00805A57" w:rsidRPr="00F0440B" w:rsidRDefault="00805A57" w:rsidP="005039F3">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(b)(ii)</w:t>
            </w:r>
          </w:p>
        </w:tc>
        <w:tc>
          <w:tcPr>
            <w:tcW w:w="4536" w:type="dxa"/>
            <w:tcBorders>
              <w:top w:val="dotted" w:sz="4" w:space="0" w:color="auto"/>
              <w:left w:val="single" w:sz="24" w:space="0" w:color="FFFFFF" w:themeColor="background1"/>
              <w:bottom w:val="dotted" w:sz="4" w:space="0" w:color="auto"/>
              <w:right w:val="single" w:sz="24" w:space="0" w:color="FFFFFF" w:themeColor="background1"/>
            </w:tcBorders>
            <w:vAlign w:val="center"/>
          </w:tcPr>
          <w:p w14:paraId="3B89ED7E" w14:textId="234C50BA" w:rsidR="00805A57" w:rsidRPr="00F0440B" w:rsidRDefault="000E5D8C" w:rsidP="00EB7D7D">
            <w:pPr>
              <w:pStyle w:val="Default"/>
              <w:rPr>
                <w:rFonts w:ascii="Calibri" w:eastAsia="Times New Roman" w:hAnsi="Calibri" w:cs="Calibri"/>
                <w:sz w:val="22"/>
                <w:szCs w:val="22"/>
                <w:lang w:eastAsia="en-IN"/>
              </w:rPr>
            </w:pPr>
            <w:r w:rsidRPr="00F0440B">
              <w:rPr>
                <w:rFonts w:ascii="Calibri" w:eastAsia="Times New Roman" w:hAnsi="Calibri" w:cs="Calibri"/>
                <w:sz w:val="22"/>
                <w:szCs w:val="22"/>
                <w:lang w:eastAsia="en-IN"/>
              </w:rPr>
              <w:t>Non-Convertible debentures (original</w:t>
            </w:r>
            <w:r w:rsidR="00EB7D7D" w:rsidRPr="00F0440B">
              <w:rPr>
                <w:rFonts w:ascii="Calibri" w:eastAsia="Times New Roman" w:hAnsi="Calibri" w:cs="Calibri"/>
                <w:sz w:val="22"/>
                <w:szCs w:val="22"/>
                <w:lang w:eastAsia="en-IN"/>
              </w:rPr>
              <w:t xml:space="preserve"> </w:t>
            </w:r>
            <w:r w:rsidRPr="00F0440B">
              <w:rPr>
                <w:rFonts w:ascii="Calibri" w:eastAsia="Times New Roman" w:hAnsi="Calibri" w:cs="Calibri"/>
                <w:sz w:val="22"/>
                <w:szCs w:val="22"/>
                <w:lang w:eastAsia="en-IN"/>
              </w:rPr>
              <w:t>maturity less than 1 year) as a % of total liabilities</w:t>
            </w:r>
          </w:p>
        </w:tc>
        <w:tc>
          <w:tcPr>
            <w:tcW w:w="1985" w:type="dxa"/>
            <w:tcBorders>
              <w:top w:val="dotted" w:sz="4" w:space="0" w:color="auto"/>
              <w:left w:val="single" w:sz="24" w:space="0" w:color="FFFFFF" w:themeColor="background1"/>
              <w:bottom w:val="dotted" w:sz="4" w:space="0" w:color="auto"/>
              <w:right w:val="single" w:sz="24" w:space="0" w:color="FFFFFF" w:themeColor="background1"/>
            </w:tcBorders>
            <w:vAlign w:val="center"/>
          </w:tcPr>
          <w:p w14:paraId="3568D42A" w14:textId="596EB784" w:rsidR="00805A57" w:rsidRPr="00F0440B" w:rsidRDefault="00EB7D7D" w:rsidP="005039F3">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NA</w:t>
            </w:r>
          </w:p>
        </w:tc>
        <w:tc>
          <w:tcPr>
            <w:tcW w:w="1984" w:type="dxa"/>
            <w:tcBorders>
              <w:top w:val="dotted" w:sz="4" w:space="0" w:color="auto"/>
              <w:left w:val="single" w:sz="24" w:space="0" w:color="FFFFFF" w:themeColor="background1"/>
              <w:bottom w:val="dotted" w:sz="4" w:space="0" w:color="auto"/>
              <w:right w:val="single" w:sz="24" w:space="0" w:color="FFFFFF" w:themeColor="background1"/>
            </w:tcBorders>
            <w:vAlign w:val="center"/>
          </w:tcPr>
          <w:p w14:paraId="11A01D7C" w14:textId="65CD1F29" w:rsidR="00805A57" w:rsidRPr="00F0440B" w:rsidRDefault="00EB7D7D" w:rsidP="005039F3">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NA</w:t>
            </w:r>
          </w:p>
        </w:tc>
      </w:tr>
      <w:tr w:rsidR="00805A57" w:rsidRPr="00F0440B" w14:paraId="77557AD6" w14:textId="77777777" w:rsidTr="00F402FC">
        <w:trPr>
          <w:jc w:val="center"/>
        </w:trPr>
        <w:tc>
          <w:tcPr>
            <w:tcW w:w="820" w:type="dxa"/>
            <w:tcBorders>
              <w:top w:val="dotted" w:sz="4" w:space="0" w:color="auto"/>
              <w:left w:val="single" w:sz="24" w:space="0" w:color="FFFFFF" w:themeColor="background1"/>
              <w:bottom w:val="dotted" w:sz="4" w:space="0" w:color="auto"/>
              <w:right w:val="single" w:sz="24" w:space="0" w:color="FFFFFF" w:themeColor="background1"/>
            </w:tcBorders>
            <w:vAlign w:val="center"/>
          </w:tcPr>
          <w:p w14:paraId="40176844" w14:textId="437359E7" w:rsidR="00805A57" w:rsidRPr="00F0440B" w:rsidRDefault="00805A57" w:rsidP="005039F3">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(b)(iii)</w:t>
            </w:r>
          </w:p>
        </w:tc>
        <w:tc>
          <w:tcPr>
            <w:tcW w:w="4536" w:type="dxa"/>
            <w:tcBorders>
              <w:top w:val="dotted" w:sz="4" w:space="0" w:color="auto"/>
              <w:left w:val="single" w:sz="24" w:space="0" w:color="FFFFFF" w:themeColor="background1"/>
              <w:bottom w:val="dotted" w:sz="4" w:space="0" w:color="auto"/>
              <w:right w:val="single" w:sz="24" w:space="0" w:color="FFFFFF" w:themeColor="background1"/>
            </w:tcBorders>
            <w:vAlign w:val="center"/>
          </w:tcPr>
          <w:p w14:paraId="5D07D085" w14:textId="3E355279" w:rsidR="00805A57" w:rsidRPr="00F0440B" w:rsidRDefault="000E5D8C" w:rsidP="00EB7D7D">
            <w:pPr>
              <w:pStyle w:val="Default"/>
              <w:rPr>
                <w:rFonts w:ascii="Calibri" w:eastAsia="Times New Roman" w:hAnsi="Calibri" w:cs="Calibri"/>
                <w:sz w:val="22"/>
                <w:szCs w:val="22"/>
                <w:lang w:eastAsia="en-IN"/>
              </w:rPr>
            </w:pPr>
            <w:r w:rsidRPr="00F0440B">
              <w:rPr>
                <w:rFonts w:ascii="Calibri" w:eastAsia="Times New Roman" w:hAnsi="Calibri" w:cs="Calibri"/>
                <w:sz w:val="22"/>
                <w:szCs w:val="22"/>
                <w:lang w:eastAsia="en-IN"/>
              </w:rPr>
              <w:t>Non-Convertible debentures (original maturity less than 1 year) as a % of total</w:t>
            </w:r>
            <w:r w:rsidR="00EB7D7D" w:rsidRPr="00F0440B">
              <w:rPr>
                <w:rFonts w:ascii="Calibri" w:eastAsia="Times New Roman" w:hAnsi="Calibri" w:cs="Calibri"/>
                <w:sz w:val="22"/>
                <w:szCs w:val="22"/>
                <w:lang w:eastAsia="en-IN"/>
              </w:rPr>
              <w:t xml:space="preserve"> </w:t>
            </w:r>
            <w:r w:rsidRPr="00F0440B">
              <w:rPr>
                <w:rFonts w:ascii="Calibri" w:eastAsia="Times New Roman" w:hAnsi="Calibri" w:cs="Calibri"/>
                <w:sz w:val="22"/>
                <w:szCs w:val="22"/>
                <w:lang w:eastAsia="en-IN"/>
              </w:rPr>
              <w:t>assets</w:t>
            </w:r>
          </w:p>
        </w:tc>
        <w:tc>
          <w:tcPr>
            <w:tcW w:w="1985" w:type="dxa"/>
            <w:tcBorders>
              <w:top w:val="dotted" w:sz="4" w:space="0" w:color="auto"/>
              <w:left w:val="single" w:sz="24" w:space="0" w:color="FFFFFF" w:themeColor="background1"/>
              <w:bottom w:val="dotted" w:sz="4" w:space="0" w:color="auto"/>
              <w:right w:val="single" w:sz="24" w:space="0" w:color="FFFFFF" w:themeColor="background1"/>
            </w:tcBorders>
            <w:vAlign w:val="center"/>
          </w:tcPr>
          <w:p w14:paraId="0FD753AA" w14:textId="5ECAD704" w:rsidR="00805A57" w:rsidRPr="00F0440B" w:rsidRDefault="00EB7D7D" w:rsidP="005039F3">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NA</w:t>
            </w:r>
          </w:p>
        </w:tc>
        <w:tc>
          <w:tcPr>
            <w:tcW w:w="1984" w:type="dxa"/>
            <w:tcBorders>
              <w:top w:val="dotted" w:sz="4" w:space="0" w:color="auto"/>
              <w:left w:val="single" w:sz="24" w:space="0" w:color="FFFFFF" w:themeColor="background1"/>
              <w:bottom w:val="dotted" w:sz="4" w:space="0" w:color="auto"/>
              <w:right w:val="single" w:sz="24" w:space="0" w:color="FFFFFF" w:themeColor="background1"/>
            </w:tcBorders>
            <w:vAlign w:val="center"/>
          </w:tcPr>
          <w:p w14:paraId="52B14FF6" w14:textId="3698C7AD" w:rsidR="00805A57" w:rsidRPr="00F0440B" w:rsidRDefault="00EB7D7D" w:rsidP="005039F3">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NA</w:t>
            </w:r>
          </w:p>
        </w:tc>
      </w:tr>
      <w:tr w:rsidR="00F402FC" w:rsidRPr="00F0440B" w14:paraId="399F0439" w14:textId="77777777" w:rsidTr="00F402FC">
        <w:trPr>
          <w:jc w:val="center"/>
        </w:trPr>
        <w:tc>
          <w:tcPr>
            <w:tcW w:w="820" w:type="dxa"/>
            <w:tcBorders>
              <w:top w:val="dotted" w:sz="4" w:space="0" w:color="auto"/>
              <w:left w:val="single" w:sz="24" w:space="0" w:color="FFFFFF" w:themeColor="background1"/>
              <w:bottom w:val="dotted" w:sz="4" w:space="0" w:color="auto"/>
              <w:right w:val="single" w:sz="24" w:space="0" w:color="FFFFFF" w:themeColor="background1"/>
            </w:tcBorders>
            <w:vAlign w:val="center"/>
          </w:tcPr>
          <w:p w14:paraId="12671AFD" w14:textId="04CE561D" w:rsidR="00F402FC" w:rsidRPr="00F0440B" w:rsidRDefault="00F402FC" w:rsidP="00F402FC">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(c)(i)</w:t>
            </w:r>
          </w:p>
        </w:tc>
        <w:tc>
          <w:tcPr>
            <w:tcW w:w="4536" w:type="dxa"/>
            <w:tcBorders>
              <w:top w:val="dotted" w:sz="4" w:space="0" w:color="auto"/>
              <w:left w:val="single" w:sz="24" w:space="0" w:color="FFFFFF" w:themeColor="background1"/>
              <w:bottom w:val="dotted" w:sz="4" w:space="0" w:color="auto"/>
              <w:right w:val="single" w:sz="24" w:space="0" w:color="FFFFFF" w:themeColor="background1"/>
            </w:tcBorders>
            <w:vAlign w:val="center"/>
          </w:tcPr>
          <w:p w14:paraId="188304E6" w14:textId="72804FFE" w:rsidR="00F402FC" w:rsidRPr="00F0440B" w:rsidRDefault="00F402FC" w:rsidP="00F402FC">
            <w:pPr>
              <w:pStyle w:val="Default"/>
              <w:rPr>
                <w:rFonts w:ascii="Calibri" w:eastAsia="Times New Roman" w:hAnsi="Calibri" w:cs="Calibri"/>
                <w:sz w:val="22"/>
                <w:szCs w:val="22"/>
                <w:lang w:eastAsia="en-IN"/>
              </w:rPr>
            </w:pPr>
            <w:r w:rsidRPr="00F0440B">
              <w:rPr>
                <w:rFonts w:ascii="Calibri" w:eastAsia="Times New Roman" w:hAnsi="Calibri" w:cs="Calibri"/>
                <w:sz w:val="22"/>
                <w:szCs w:val="22"/>
                <w:lang w:eastAsia="en-IN"/>
              </w:rPr>
              <w:t xml:space="preserve">Other Short-term liabilities as a % of total public funds </w:t>
            </w:r>
          </w:p>
        </w:tc>
        <w:tc>
          <w:tcPr>
            <w:tcW w:w="1985" w:type="dxa"/>
            <w:tcBorders>
              <w:top w:val="dotted" w:sz="4" w:space="0" w:color="auto"/>
              <w:left w:val="single" w:sz="24" w:space="0" w:color="FFFFFF" w:themeColor="background1"/>
              <w:bottom w:val="dotted" w:sz="4" w:space="0" w:color="auto"/>
              <w:right w:val="single" w:sz="24" w:space="0" w:color="FFFFFF" w:themeColor="background1"/>
            </w:tcBorders>
          </w:tcPr>
          <w:p w14:paraId="2947272E" w14:textId="77777777" w:rsidR="00F402FC" w:rsidRPr="00F402FC" w:rsidRDefault="00F402FC" w:rsidP="00F402FC">
            <w:pPr>
              <w:pStyle w:val="ListParagraph"/>
              <w:ind w:left="0" w:right="29"/>
              <w:jc w:val="center"/>
              <w:rPr>
                <w:rFonts w:ascii="Calibri" w:eastAsia="Batang" w:hAnsi="Calibri" w:cs="Calibri"/>
                <w:bCs/>
                <w:sz w:val="22"/>
                <w:szCs w:val="22"/>
              </w:rPr>
            </w:pPr>
          </w:p>
          <w:p w14:paraId="755FACBD" w14:textId="12FD52FF" w:rsidR="00F402FC" w:rsidRPr="00283747" w:rsidRDefault="00F402FC" w:rsidP="00F402FC">
            <w:pPr>
              <w:pStyle w:val="ListParagraph"/>
              <w:ind w:left="0" w:right="29"/>
              <w:jc w:val="center"/>
              <w:rPr>
                <w:rFonts w:ascii="Calibri" w:eastAsia="Batang" w:hAnsi="Calibri" w:cs="Calibri"/>
                <w:bCs/>
                <w:sz w:val="22"/>
                <w:szCs w:val="22"/>
              </w:rPr>
            </w:pPr>
            <w:r>
              <w:rPr>
                <w:rFonts w:ascii="Calibri" w:eastAsia="Batang" w:hAnsi="Calibri" w:cs="Calibri"/>
                <w:bCs/>
                <w:sz w:val="22"/>
                <w:szCs w:val="22"/>
              </w:rPr>
              <w:t>29.62%</w:t>
            </w:r>
          </w:p>
        </w:tc>
        <w:tc>
          <w:tcPr>
            <w:tcW w:w="1984" w:type="dxa"/>
            <w:tcBorders>
              <w:top w:val="dotted" w:sz="4" w:space="0" w:color="auto"/>
              <w:left w:val="single" w:sz="24" w:space="0" w:color="FFFFFF" w:themeColor="background1"/>
              <w:bottom w:val="dotted" w:sz="4" w:space="0" w:color="auto"/>
              <w:right w:val="single" w:sz="24" w:space="0" w:color="FFFFFF" w:themeColor="background1"/>
            </w:tcBorders>
            <w:vAlign w:val="center"/>
          </w:tcPr>
          <w:p w14:paraId="6C42DC88" w14:textId="77777777" w:rsidR="00F402FC" w:rsidRDefault="00F402FC" w:rsidP="00F402FC">
            <w:pPr>
              <w:pStyle w:val="ListParagraph"/>
              <w:ind w:left="0" w:right="29"/>
              <w:jc w:val="center"/>
              <w:rPr>
                <w:rFonts w:ascii="Calibri" w:eastAsia="Batang" w:hAnsi="Calibri" w:cs="Calibri"/>
                <w:bCs/>
                <w:sz w:val="22"/>
                <w:szCs w:val="22"/>
              </w:rPr>
            </w:pPr>
          </w:p>
          <w:p w14:paraId="7272CFE9" w14:textId="7BA7B7CB" w:rsidR="00F402FC" w:rsidRPr="00F0440B" w:rsidRDefault="00F402FC" w:rsidP="00F402FC">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4</w:t>
            </w:r>
            <w:r>
              <w:rPr>
                <w:rFonts w:ascii="Calibri" w:eastAsia="Batang" w:hAnsi="Calibri" w:cs="Calibri"/>
                <w:bCs/>
                <w:sz w:val="22"/>
                <w:szCs w:val="22"/>
              </w:rPr>
              <w:t>1.69</w:t>
            </w:r>
            <w:r w:rsidRPr="00F0440B">
              <w:rPr>
                <w:rFonts w:ascii="Calibri" w:eastAsia="Batang" w:hAnsi="Calibri" w:cs="Calibri"/>
                <w:bCs/>
                <w:sz w:val="22"/>
                <w:szCs w:val="22"/>
              </w:rPr>
              <w:t>%</w:t>
            </w:r>
          </w:p>
        </w:tc>
      </w:tr>
      <w:tr w:rsidR="00F402FC" w:rsidRPr="00F0440B" w14:paraId="76B13E3F" w14:textId="77777777" w:rsidTr="00F402FC">
        <w:trPr>
          <w:jc w:val="center"/>
        </w:trPr>
        <w:tc>
          <w:tcPr>
            <w:tcW w:w="820" w:type="dxa"/>
            <w:tcBorders>
              <w:top w:val="dotted" w:sz="4" w:space="0" w:color="auto"/>
              <w:left w:val="single" w:sz="24" w:space="0" w:color="FFFFFF" w:themeColor="background1"/>
              <w:bottom w:val="dotted" w:sz="4" w:space="0" w:color="auto"/>
              <w:right w:val="single" w:sz="24" w:space="0" w:color="FFFFFF" w:themeColor="background1"/>
            </w:tcBorders>
            <w:vAlign w:val="center"/>
          </w:tcPr>
          <w:p w14:paraId="13C63A20" w14:textId="0667FCD1" w:rsidR="00F402FC" w:rsidRPr="00F0440B" w:rsidRDefault="00F402FC" w:rsidP="00F402FC">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(c)(ii)</w:t>
            </w:r>
          </w:p>
        </w:tc>
        <w:tc>
          <w:tcPr>
            <w:tcW w:w="4536" w:type="dxa"/>
            <w:tcBorders>
              <w:top w:val="dotted" w:sz="4" w:space="0" w:color="auto"/>
              <w:left w:val="single" w:sz="24" w:space="0" w:color="FFFFFF" w:themeColor="background1"/>
              <w:bottom w:val="dotted" w:sz="4" w:space="0" w:color="auto"/>
              <w:right w:val="single" w:sz="24" w:space="0" w:color="FFFFFF" w:themeColor="background1"/>
            </w:tcBorders>
            <w:vAlign w:val="center"/>
          </w:tcPr>
          <w:p w14:paraId="36B08A22" w14:textId="2331103D" w:rsidR="00F402FC" w:rsidRPr="00F0440B" w:rsidRDefault="00F402FC" w:rsidP="00F402FC">
            <w:pPr>
              <w:pStyle w:val="Default"/>
              <w:rPr>
                <w:rFonts w:ascii="Calibri" w:eastAsia="Times New Roman" w:hAnsi="Calibri" w:cs="Calibri"/>
                <w:sz w:val="22"/>
                <w:szCs w:val="22"/>
                <w:lang w:eastAsia="en-IN"/>
              </w:rPr>
            </w:pPr>
            <w:r w:rsidRPr="00F0440B">
              <w:rPr>
                <w:rFonts w:ascii="Calibri" w:eastAsia="Times New Roman" w:hAnsi="Calibri" w:cs="Calibri"/>
                <w:sz w:val="22"/>
                <w:szCs w:val="22"/>
                <w:lang w:eastAsia="en-IN"/>
              </w:rPr>
              <w:t>Other Short-term liabilities as a % of total liabilities [note 1]</w:t>
            </w:r>
          </w:p>
        </w:tc>
        <w:tc>
          <w:tcPr>
            <w:tcW w:w="1985" w:type="dxa"/>
            <w:tcBorders>
              <w:top w:val="dotted" w:sz="4" w:space="0" w:color="auto"/>
              <w:left w:val="single" w:sz="24" w:space="0" w:color="FFFFFF" w:themeColor="background1"/>
              <w:bottom w:val="dotted" w:sz="4" w:space="0" w:color="auto"/>
              <w:right w:val="single" w:sz="24" w:space="0" w:color="FFFFFF" w:themeColor="background1"/>
            </w:tcBorders>
          </w:tcPr>
          <w:p w14:paraId="7552B099" w14:textId="77777777" w:rsidR="00F402FC" w:rsidRDefault="00F402FC" w:rsidP="00F402FC">
            <w:pPr>
              <w:pStyle w:val="ListParagraph"/>
              <w:ind w:left="0" w:right="29"/>
              <w:jc w:val="center"/>
              <w:rPr>
                <w:rFonts w:ascii="Calibri" w:eastAsia="Batang" w:hAnsi="Calibri" w:cs="Calibri"/>
                <w:bCs/>
                <w:sz w:val="22"/>
                <w:szCs w:val="22"/>
              </w:rPr>
            </w:pPr>
          </w:p>
          <w:p w14:paraId="2DB01025" w14:textId="57E7DE94" w:rsidR="00F402FC" w:rsidRPr="00283747" w:rsidRDefault="00F402FC" w:rsidP="00F402FC">
            <w:pPr>
              <w:pStyle w:val="ListParagraph"/>
              <w:ind w:left="0" w:right="29"/>
              <w:jc w:val="center"/>
              <w:rPr>
                <w:rFonts w:ascii="Calibri" w:eastAsia="Batang" w:hAnsi="Calibri" w:cs="Calibri"/>
                <w:bCs/>
                <w:sz w:val="22"/>
                <w:szCs w:val="22"/>
              </w:rPr>
            </w:pPr>
            <w:r w:rsidRPr="00F402FC">
              <w:rPr>
                <w:rFonts w:ascii="Calibri" w:eastAsia="Batang" w:hAnsi="Calibri" w:cs="Calibri"/>
                <w:bCs/>
                <w:sz w:val="22"/>
                <w:szCs w:val="22"/>
              </w:rPr>
              <w:t>28.72%</w:t>
            </w:r>
          </w:p>
        </w:tc>
        <w:tc>
          <w:tcPr>
            <w:tcW w:w="1984" w:type="dxa"/>
            <w:tcBorders>
              <w:top w:val="dotted" w:sz="4" w:space="0" w:color="auto"/>
              <w:left w:val="single" w:sz="24" w:space="0" w:color="FFFFFF" w:themeColor="background1"/>
              <w:bottom w:val="dotted" w:sz="4" w:space="0" w:color="auto"/>
              <w:right w:val="single" w:sz="24" w:space="0" w:color="FFFFFF" w:themeColor="background1"/>
            </w:tcBorders>
            <w:vAlign w:val="center"/>
          </w:tcPr>
          <w:p w14:paraId="68EEC9F0" w14:textId="77777777" w:rsidR="00F402FC" w:rsidRDefault="00F402FC" w:rsidP="00F402FC">
            <w:pPr>
              <w:pStyle w:val="ListParagraph"/>
              <w:ind w:left="0" w:right="29"/>
              <w:jc w:val="center"/>
              <w:rPr>
                <w:rFonts w:ascii="Calibri" w:eastAsia="Batang" w:hAnsi="Calibri" w:cs="Calibri"/>
                <w:bCs/>
                <w:sz w:val="22"/>
                <w:szCs w:val="22"/>
              </w:rPr>
            </w:pPr>
          </w:p>
          <w:p w14:paraId="56683475" w14:textId="5C133BED" w:rsidR="00F402FC" w:rsidRPr="00F0440B" w:rsidRDefault="00F402FC" w:rsidP="00F402FC">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4</w:t>
            </w:r>
            <w:r>
              <w:rPr>
                <w:rFonts w:ascii="Calibri" w:eastAsia="Batang" w:hAnsi="Calibri" w:cs="Calibri"/>
                <w:bCs/>
                <w:sz w:val="22"/>
                <w:szCs w:val="22"/>
              </w:rPr>
              <w:t>0.47</w:t>
            </w:r>
            <w:r w:rsidRPr="00F0440B">
              <w:rPr>
                <w:rFonts w:ascii="Calibri" w:eastAsia="Batang" w:hAnsi="Calibri" w:cs="Calibri"/>
                <w:bCs/>
                <w:sz w:val="22"/>
                <w:szCs w:val="22"/>
              </w:rPr>
              <w:t>%</w:t>
            </w:r>
          </w:p>
        </w:tc>
      </w:tr>
      <w:tr w:rsidR="00F402FC" w:rsidRPr="00F0440B" w14:paraId="0A4F9C58" w14:textId="77777777" w:rsidTr="00F402FC">
        <w:trPr>
          <w:jc w:val="center"/>
        </w:trPr>
        <w:tc>
          <w:tcPr>
            <w:tcW w:w="820" w:type="dxa"/>
            <w:tcBorders>
              <w:top w:val="dotted" w:sz="4" w:space="0" w:color="auto"/>
              <w:left w:val="single" w:sz="24" w:space="0" w:color="FFFFFF" w:themeColor="background1"/>
              <w:bottom w:val="dotted" w:sz="4" w:space="0" w:color="auto"/>
              <w:right w:val="single" w:sz="24" w:space="0" w:color="FFFFFF" w:themeColor="background1"/>
            </w:tcBorders>
            <w:vAlign w:val="center"/>
          </w:tcPr>
          <w:p w14:paraId="63B116A2" w14:textId="6D7B4C05" w:rsidR="00F402FC" w:rsidRPr="00F0440B" w:rsidRDefault="00F402FC" w:rsidP="00F402FC">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(c)(iii)</w:t>
            </w:r>
          </w:p>
        </w:tc>
        <w:tc>
          <w:tcPr>
            <w:tcW w:w="4536" w:type="dxa"/>
            <w:tcBorders>
              <w:top w:val="dotted" w:sz="4" w:space="0" w:color="auto"/>
              <w:left w:val="single" w:sz="24" w:space="0" w:color="FFFFFF" w:themeColor="background1"/>
              <w:bottom w:val="dotted" w:sz="4" w:space="0" w:color="auto"/>
              <w:right w:val="single" w:sz="24" w:space="0" w:color="FFFFFF" w:themeColor="background1"/>
            </w:tcBorders>
            <w:vAlign w:val="center"/>
          </w:tcPr>
          <w:p w14:paraId="1BBE3BFD" w14:textId="6FB9EB82" w:rsidR="00F402FC" w:rsidRPr="00F0440B" w:rsidRDefault="00F402FC" w:rsidP="00F402FC">
            <w:pPr>
              <w:pStyle w:val="Default"/>
              <w:rPr>
                <w:rFonts w:ascii="Calibri" w:eastAsia="Times New Roman" w:hAnsi="Calibri" w:cs="Calibri"/>
                <w:sz w:val="22"/>
                <w:szCs w:val="22"/>
                <w:lang w:eastAsia="en-IN"/>
              </w:rPr>
            </w:pPr>
            <w:r w:rsidRPr="00F0440B">
              <w:rPr>
                <w:rFonts w:ascii="Calibri" w:eastAsia="Times New Roman" w:hAnsi="Calibri" w:cs="Calibri"/>
                <w:sz w:val="22"/>
                <w:szCs w:val="22"/>
                <w:lang w:eastAsia="en-IN"/>
              </w:rPr>
              <w:t>Other Short-term liabilities as a % of total Assets</w:t>
            </w:r>
          </w:p>
        </w:tc>
        <w:tc>
          <w:tcPr>
            <w:tcW w:w="1985" w:type="dxa"/>
            <w:tcBorders>
              <w:top w:val="dotted" w:sz="4" w:space="0" w:color="auto"/>
              <w:left w:val="single" w:sz="24" w:space="0" w:color="FFFFFF" w:themeColor="background1"/>
              <w:bottom w:val="dotted" w:sz="4" w:space="0" w:color="auto"/>
              <w:right w:val="single" w:sz="24" w:space="0" w:color="FFFFFF" w:themeColor="background1"/>
            </w:tcBorders>
          </w:tcPr>
          <w:p w14:paraId="2A0BB391" w14:textId="77777777" w:rsidR="00F402FC" w:rsidRDefault="00F402FC" w:rsidP="00F402FC">
            <w:pPr>
              <w:pStyle w:val="ListParagraph"/>
              <w:ind w:left="0" w:right="29"/>
              <w:jc w:val="center"/>
              <w:rPr>
                <w:rFonts w:ascii="Calibri" w:eastAsia="Batang" w:hAnsi="Calibri" w:cs="Calibri"/>
                <w:bCs/>
                <w:sz w:val="22"/>
                <w:szCs w:val="22"/>
              </w:rPr>
            </w:pPr>
          </w:p>
          <w:p w14:paraId="6C102B67" w14:textId="1B65C38D" w:rsidR="00F402FC" w:rsidRPr="00283747" w:rsidRDefault="00F402FC" w:rsidP="00F402FC">
            <w:pPr>
              <w:pStyle w:val="ListParagraph"/>
              <w:ind w:left="0" w:right="29"/>
              <w:jc w:val="center"/>
              <w:rPr>
                <w:rFonts w:ascii="Calibri" w:eastAsia="Batang" w:hAnsi="Calibri" w:cs="Calibri"/>
                <w:bCs/>
                <w:sz w:val="22"/>
                <w:szCs w:val="22"/>
              </w:rPr>
            </w:pPr>
            <w:r w:rsidRPr="00F402FC">
              <w:rPr>
                <w:rFonts w:ascii="Calibri" w:eastAsia="Batang" w:hAnsi="Calibri" w:cs="Calibri"/>
                <w:bCs/>
                <w:sz w:val="22"/>
                <w:szCs w:val="22"/>
              </w:rPr>
              <w:t>5.43%</w:t>
            </w:r>
          </w:p>
        </w:tc>
        <w:tc>
          <w:tcPr>
            <w:tcW w:w="1984" w:type="dxa"/>
            <w:tcBorders>
              <w:top w:val="dotted" w:sz="4" w:space="0" w:color="auto"/>
              <w:left w:val="single" w:sz="24" w:space="0" w:color="FFFFFF" w:themeColor="background1"/>
              <w:bottom w:val="dotted" w:sz="4" w:space="0" w:color="auto"/>
              <w:right w:val="single" w:sz="24" w:space="0" w:color="FFFFFF" w:themeColor="background1"/>
            </w:tcBorders>
            <w:vAlign w:val="center"/>
          </w:tcPr>
          <w:p w14:paraId="62B019AF" w14:textId="77777777" w:rsidR="00F402FC" w:rsidRDefault="00F402FC" w:rsidP="00F402FC">
            <w:pPr>
              <w:pStyle w:val="ListParagraph"/>
              <w:ind w:left="0" w:right="29"/>
              <w:jc w:val="center"/>
              <w:rPr>
                <w:rFonts w:ascii="Calibri" w:eastAsia="Batang" w:hAnsi="Calibri" w:cs="Calibri"/>
                <w:bCs/>
                <w:sz w:val="22"/>
                <w:szCs w:val="22"/>
              </w:rPr>
            </w:pPr>
          </w:p>
          <w:p w14:paraId="435E0E19" w14:textId="2BC5EA09" w:rsidR="00F402FC" w:rsidRPr="00F0440B" w:rsidRDefault="00F402FC" w:rsidP="00F402FC">
            <w:pPr>
              <w:pStyle w:val="ListParagraph"/>
              <w:ind w:left="0" w:right="29"/>
              <w:jc w:val="center"/>
              <w:rPr>
                <w:rFonts w:ascii="Calibri" w:eastAsia="Batang" w:hAnsi="Calibri" w:cs="Calibri"/>
                <w:bCs/>
                <w:sz w:val="22"/>
                <w:szCs w:val="22"/>
              </w:rPr>
            </w:pPr>
            <w:r w:rsidRPr="00F0440B">
              <w:rPr>
                <w:rFonts w:ascii="Calibri" w:eastAsia="Batang" w:hAnsi="Calibri" w:cs="Calibri"/>
                <w:bCs/>
                <w:sz w:val="22"/>
                <w:szCs w:val="22"/>
              </w:rPr>
              <w:t>6.</w:t>
            </w:r>
            <w:r>
              <w:rPr>
                <w:rFonts w:ascii="Calibri" w:eastAsia="Batang" w:hAnsi="Calibri" w:cs="Calibri"/>
                <w:bCs/>
                <w:sz w:val="22"/>
                <w:szCs w:val="22"/>
              </w:rPr>
              <w:t>03</w:t>
            </w:r>
            <w:r w:rsidRPr="00F0440B">
              <w:rPr>
                <w:rFonts w:ascii="Calibri" w:eastAsia="Batang" w:hAnsi="Calibri" w:cs="Calibri"/>
                <w:bCs/>
                <w:sz w:val="22"/>
                <w:szCs w:val="22"/>
              </w:rPr>
              <w:t>%</w:t>
            </w:r>
          </w:p>
        </w:tc>
      </w:tr>
    </w:tbl>
    <w:p w14:paraId="066EC38F" w14:textId="77777777" w:rsidR="00A95413" w:rsidRPr="00F0440B" w:rsidRDefault="00A95413" w:rsidP="00A95413">
      <w:pPr>
        <w:pStyle w:val="ListParagraph"/>
        <w:suppressAutoHyphens w:val="0"/>
        <w:ind w:left="567"/>
        <w:jc w:val="both"/>
        <w:rPr>
          <w:rFonts w:ascii="Calibri" w:hAnsi="Calibri" w:cs="Calibri"/>
          <w:b/>
          <w:bCs/>
          <w:color w:val="000000"/>
          <w:sz w:val="22"/>
          <w:szCs w:val="22"/>
          <w:lang w:val="en-IN" w:eastAsia="en-IN"/>
        </w:rPr>
      </w:pPr>
    </w:p>
    <w:p w14:paraId="25CF309D" w14:textId="09793A75" w:rsidR="00CA7F29" w:rsidRPr="00F0440B" w:rsidRDefault="00CA7F29" w:rsidP="00A95413">
      <w:pPr>
        <w:pStyle w:val="ListParagraph"/>
        <w:suppressAutoHyphens w:val="0"/>
        <w:ind w:left="567"/>
        <w:jc w:val="both"/>
        <w:rPr>
          <w:rFonts w:ascii="Calibri" w:hAnsi="Calibri" w:cs="Calibri"/>
          <w:color w:val="000000"/>
          <w:sz w:val="22"/>
          <w:szCs w:val="22"/>
          <w:lang w:val="en-IN" w:eastAsia="en-IN"/>
        </w:rPr>
      </w:pPr>
      <w:r w:rsidRPr="00F0440B">
        <w:rPr>
          <w:rFonts w:ascii="Calibri" w:hAnsi="Calibri" w:cs="Calibri"/>
          <w:color w:val="000000"/>
          <w:sz w:val="22"/>
          <w:szCs w:val="22"/>
          <w:lang w:val="en-IN" w:eastAsia="en-IN"/>
        </w:rPr>
        <w:t xml:space="preserve">Note-1: Total </w:t>
      </w:r>
      <w:r w:rsidR="00F0440B" w:rsidRPr="00F0440B">
        <w:rPr>
          <w:rFonts w:ascii="Calibri" w:hAnsi="Calibri" w:cs="Calibri"/>
          <w:color w:val="000000"/>
          <w:sz w:val="22"/>
          <w:szCs w:val="22"/>
          <w:lang w:val="en-IN" w:eastAsia="en-IN"/>
        </w:rPr>
        <w:t>l</w:t>
      </w:r>
      <w:r w:rsidRPr="00F0440B">
        <w:rPr>
          <w:rFonts w:ascii="Calibri" w:hAnsi="Calibri" w:cs="Calibri"/>
          <w:color w:val="000000"/>
          <w:sz w:val="22"/>
          <w:szCs w:val="22"/>
          <w:lang w:val="en-IN" w:eastAsia="en-IN"/>
        </w:rPr>
        <w:t>iabilities has been computed as Total assets less Equity share capital less Reserve &amp; Surplus.</w:t>
      </w:r>
    </w:p>
    <w:p w14:paraId="2A128F49" w14:textId="77777777" w:rsidR="00F0440B" w:rsidRPr="00F0440B" w:rsidRDefault="00F0440B" w:rsidP="00A95413">
      <w:pPr>
        <w:pStyle w:val="ListParagraph"/>
        <w:suppressAutoHyphens w:val="0"/>
        <w:ind w:left="567"/>
        <w:jc w:val="both"/>
        <w:rPr>
          <w:rFonts w:ascii="Calibri" w:hAnsi="Calibri" w:cs="Calibri"/>
          <w:color w:val="000000"/>
          <w:sz w:val="22"/>
          <w:szCs w:val="22"/>
          <w:lang w:val="en-IN" w:eastAsia="en-IN"/>
        </w:rPr>
      </w:pPr>
    </w:p>
    <w:p w14:paraId="65736007" w14:textId="0424E1E7" w:rsidR="00F0440B" w:rsidRDefault="00F0440B" w:rsidP="00F0440B">
      <w:pPr>
        <w:pStyle w:val="ListParagraph"/>
        <w:numPr>
          <w:ilvl w:val="0"/>
          <w:numId w:val="46"/>
        </w:numPr>
        <w:suppressAutoHyphens w:val="0"/>
        <w:jc w:val="both"/>
        <w:rPr>
          <w:rFonts w:ascii="Calibri" w:hAnsi="Calibri" w:cs="Calibri"/>
          <w:b/>
          <w:bCs/>
          <w:color w:val="000000"/>
          <w:sz w:val="22"/>
          <w:szCs w:val="22"/>
          <w:lang w:val="en-IN" w:eastAsia="en-IN"/>
        </w:rPr>
      </w:pPr>
      <w:r w:rsidRPr="00F0440B">
        <w:rPr>
          <w:rFonts w:ascii="Calibri" w:hAnsi="Calibri" w:cs="Calibri"/>
          <w:b/>
          <w:bCs/>
          <w:color w:val="000000"/>
          <w:sz w:val="22"/>
          <w:szCs w:val="22"/>
          <w:lang w:val="en-IN" w:eastAsia="en-IN"/>
        </w:rPr>
        <w:t>Institutional set-up for liquidity risk management</w:t>
      </w:r>
    </w:p>
    <w:p w14:paraId="0C743B75" w14:textId="77777777" w:rsidR="00F0440B" w:rsidRDefault="00F0440B" w:rsidP="00F0440B">
      <w:pPr>
        <w:pStyle w:val="Default"/>
        <w:ind w:left="720"/>
        <w:rPr>
          <w:rFonts w:asciiTheme="minorHAnsi" w:hAnsiTheme="minorHAnsi" w:cstheme="minorHAnsi"/>
          <w:sz w:val="22"/>
          <w:szCs w:val="22"/>
        </w:rPr>
      </w:pPr>
    </w:p>
    <w:p w14:paraId="7DF83D68" w14:textId="77777777" w:rsidR="00EC54F6" w:rsidRPr="00EC54F6" w:rsidRDefault="00EC54F6" w:rsidP="00EC54F6">
      <w:pPr>
        <w:tabs>
          <w:tab w:val="left" w:pos="630"/>
        </w:tabs>
        <w:overflowPunct w:val="0"/>
        <w:autoSpaceDE w:val="0"/>
        <w:autoSpaceDN w:val="0"/>
        <w:adjustRightInd w:val="0"/>
        <w:ind w:left="426" w:right="29"/>
        <w:jc w:val="both"/>
        <w:textAlignment w:val="baseline"/>
        <w:rPr>
          <w:rFonts w:ascii="Calibri" w:eastAsia="Batang" w:hAnsi="Calibri" w:cs="Calibri"/>
          <w:sz w:val="22"/>
          <w:szCs w:val="22"/>
        </w:rPr>
      </w:pPr>
      <w:r w:rsidRPr="00EC54F6">
        <w:rPr>
          <w:rFonts w:ascii="Calibri" w:eastAsia="Batang" w:hAnsi="Calibri" w:cs="Calibri"/>
          <w:sz w:val="22"/>
          <w:szCs w:val="22"/>
        </w:rPr>
        <w:t xml:space="preserve">The Company’s Board of Directors has the overall responsibility for the establishment and oversight of the risk management framework. The Board of Directors has established the Asset and Liability Management Committee (ALCO), which is responsible for developing and monitoring risk management policies. </w:t>
      </w:r>
    </w:p>
    <w:p w14:paraId="3AE20BA0" w14:textId="77777777" w:rsidR="00EC54F6" w:rsidRPr="00EC54F6" w:rsidRDefault="00EC54F6" w:rsidP="00EC54F6">
      <w:pPr>
        <w:tabs>
          <w:tab w:val="left" w:pos="630"/>
        </w:tabs>
        <w:overflowPunct w:val="0"/>
        <w:autoSpaceDE w:val="0"/>
        <w:autoSpaceDN w:val="0"/>
        <w:adjustRightInd w:val="0"/>
        <w:ind w:left="426" w:right="29"/>
        <w:jc w:val="both"/>
        <w:textAlignment w:val="baseline"/>
        <w:rPr>
          <w:rFonts w:ascii="Calibri" w:eastAsia="Batang" w:hAnsi="Calibri" w:cs="Calibri"/>
          <w:sz w:val="22"/>
          <w:szCs w:val="22"/>
        </w:rPr>
      </w:pPr>
    </w:p>
    <w:p w14:paraId="3758C282" w14:textId="77777777" w:rsidR="00EC54F6" w:rsidRPr="00EC54F6" w:rsidRDefault="00EC54F6" w:rsidP="00EC54F6">
      <w:pPr>
        <w:tabs>
          <w:tab w:val="left" w:pos="630"/>
        </w:tabs>
        <w:overflowPunct w:val="0"/>
        <w:autoSpaceDE w:val="0"/>
        <w:autoSpaceDN w:val="0"/>
        <w:adjustRightInd w:val="0"/>
        <w:ind w:left="426" w:right="29"/>
        <w:jc w:val="both"/>
        <w:textAlignment w:val="baseline"/>
        <w:rPr>
          <w:rFonts w:ascii="Calibri" w:eastAsia="Batang" w:hAnsi="Calibri" w:cs="Calibri"/>
          <w:sz w:val="22"/>
          <w:szCs w:val="22"/>
        </w:rPr>
      </w:pPr>
      <w:r w:rsidRPr="00EC54F6">
        <w:rPr>
          <w:rFonts w:ascii="Calibri" w:eastAsia="Batang" w:hAnsi="Calibri" w:cs="Calibri"/>
          <w:sz w:val="22"/>
          <w:szCs w:val="22"/>
        </w:rPr>
        <w:t>The Company's risk management policies are established to identify and analyse the risks faced by the Company, to set appropriate risk limits and controls, and to monitor risks and adherence to limits. The risk management policies and systems are reviewed regularly to reflect changes in market conditions and the Company’s activities.  </w:t>
      </w:r>
    </w:p>
    <w:p w14:paraId="229B2F7A" w14:textId="271C265B" w:rsidR="00F0440B" w:rsidRPr="00EC54F6" w:rsidRDefault="00F0440B" w:rsidP="00EC54F6">
      <w:pPr>
        <w:pStyle w:val="Default"/>
        <w:ind w:left="720"/>
        <w:rPr>
          <w:rFonts w:asciiTheme="minorHAnsi" w:hAnsiTheme="minorHAnsi" w:cstheme="minorHAnsi"/>
          <w:sz w:val="22"/>
          <w:szCs w:val="22"/>
          <w:lang w:val="en-GB" w:eastAsia="en-IN"/>
        </w:rPr>
      </w:pPr>
    </w:p>
    <w:sectPr w:rsidR="00F0440B" w:rsidRPr="00EC54F6" w:rsidSect="00D33A27">
      <w:headerReference w:type="default" r:id="rId8"/>
      <w:pgSz w:w="11906" w:h="16838"/>
      <w:pgMar w:top="1440" w:right="1133"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A303E" w14:textId="77777777" w:rsidR="00DE5700" w:rsidRDefault="00DE5700" w:rsidP="003476D1">
      <w:r>
        <w:separator/>
      </w:r>
    </w:p>
  </w:endnote>
  <w:endnote w:type="continuationSeparator" w:id="0">
    <w:p w14:paraId="122A54B8" w14:textId="77777777" w:rsidR="00DE5700" w:rsidRDefault="00DE5700" w:rsidP="00347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015BA" w14:textId="77777777" w:rsidR="00DE5700" w:rsidRDefault="00DE5700" w:rsidP="003476D1">
      <w:r>
        <w:separator/>
      </w:r>
    </w:p>
  </w:footnote>
  <w:footnote w:type="continuationSeparator" w:id="0">
    <w:p w14:paraId="1B745185" w14:textId="77777777" w:rsidR="00DE5700" w:rsidRDefault="00DE5700" w:rsidP="00347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5293" w14:textId="77777777" w:rsidR="00724F79" w:rsidRDefault="00724F79">
    <w:pPr>
      <w:pStyle w:val="Header"/>
      <w:rPr>
        <w:rFonts w:ascii="Cambria" w:hAnsi="Cambria"/>
        <w:sz w:val="24"/>
        <w:szCs w:val="24"/>
        <w:lang w:val="en-US"/>
      </w:rPr>
    </w:pPr>
    <w:r w:rsidRPr="00CD2F76">
      <w:rPr>
        <w:rFonts w:ascii="Cambria" w:hAnsi="Cambria"/>
        <w:sz w:val="24"/>
        <w:szCs w:val="24"/>
        <w:lang w:val="en-US"/>
      </w:rPr>
      <w:t>SMITI HOLDING &amp; TRADING CO</w:t>
    </w:r>
    <w:r>
      <w:rPr>
        <w:rFonts w:ascii="Cambria" w:hAnsi="Cambria"/>
        <w:sz w:val="24"/>
        <w:szCs w:val="24"/>
        <w:lang w:val="en-US"/>
      </w:rPr>
      <w:t>MPANY PRIVATE LIMITED</w:t>
    </w:r>
  </w:p>
  <w:p w14:paraId="7D94CEC1" w14:textId="77777777" w:rsidR="00724F79" w:rsidRPr="003476D1" w:rsidRDefault="00724F79">
    <w:pPr>
      <w:pStyle w:val="Header"/>
      <w:rPr>
        <w:sz w:val="16"/>
        <w:szCs w:val="16"/>
        <w:lang w:val="en-US"/>
      </w:rPr>
    </w:pPr>
    <w:r w:rsidRPr="003476D1">
      <w:rPr>
        <w:sz w:val="16"/>
        <w:szCs w:val="16"/>
        <w:lang w:val="en-US"/>
      </w:rPr>
      <w:t xml:space="preserve">CIN: </w:t>
    </w:r>
    <w:r w:rsidRPr="003476D1">
      <w:rPr>
        <w:rFonts w:ascii="Arial" w:eastAsia="Calibri" w:hAnsi="Arial" w:cs="Arial"/>
        <w:sz w:val="16"/>
        <w:szCs w:val="16"/>
        <w:lang w:val="en-IN" w:eastAsia="en-IN"/>
      </w:rPr>
      <w:t>U65191MH2012PTC230704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764"/>
    <w:multiLevelType w:val="hybridMultilevel"/>
    <w:tmpl w:val="6BA28856"/>
    <w:lvl w:ilvl="0" w:tplc="ADBA379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0585923"/>
    <w:multiLevelType w:val="hybridMultilevel"/>
    <w:tmpl w:val="0C6288B8"/>
    <w:lvl w:ilvl="0" w:tplc="8C30963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4C825EE"/>
    <w:multiLevelType w:val="hybridMultilevel"/>
    <w:tmpl w:val="1AC4157A"/>
    <w:lvl w:ilvl="0" w:tplc="D57CAC1C">
      <w:start w:val="27"/>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6DC4E59"/>
    <w:multiLevelType w:val="hybridMultilevel"/>
    <w:tmpl w:val="F3D49940"/>
    <w:lvl w:ilvl="0" w:tplc="3B06BD1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93A08D8"/>
    <w:multiLevelType w:val="hybridMultilevel"/>
    <w:tmpl w:val="0B040C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B3272D5"/>
    <w:multiLevelType w:val="hybridMultilevel"/>
    <w:tmpl w:val="103AD458"/>
    <w:lvl w:ilvl="0" w:tplc="34CA9972">
      <w:start w:val="28"/>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C8B39DB"/>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6D70FC"/>
    <w:multiLevelType w:val="hybridMultilevel"/>
    <w:tmpl w:val="91AAAAC2"/>
    <w:lvl w:ilvl="0" w:tplc="03C84F9C">
      <w:start w:val="2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F9D0FDE"/>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02D2869"/>
    <w:multiLevelType w:val="hybridMultilevel"/>
    <w:tmpl w:val="B14C4FD0"/>
    <w:lvl w:ilvl="0" w:tplc="DC6E088E">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1CD6550"/>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054AC6"/>
    <w:multiLevelType w:val="hybridMultilevel"/>
    <w:tmpl w:val="33DAAD22"/>
    <w:lvl w:ilvl="0" w:tplc="2312E120">
      <w:start w:val="1"/>
      <w:numFmt w:val="lowerLetter"/>
      <w:lvlText w:val="%1."/>
      <w:lvlJc w:val="left"/>
      <w:pPr>
        <w:ind w:left="1440" w:hanging="360"/>
      </w:pPr>
      <w:rPr>
        <w:rFonts w:hint="default"/>
      </w:rPr>
    </w:lvl>
    <w:lvl w:ilvl="1" w:tplc="08090019">
      <w:start w:val="1"/>
      <w:numFmt w:val="lowerLetter"/>
      <w:lvlText w:val="%2."/>
      <w:lvlJc w:val="left"/>
      <w:pPr>
        <w:ind w:left="1800" w:hanging="360"/>
      </w:pPr>
    </w:lvl>
    <w:lvl w:ilvl="2" w:tplc="DA046258">
      <w:start w:val="37"/>
      <w:numFmt w:val="decimal"/>
      <w:lvlText w:val="%3."/>
      <w:lvlJc w:val="left"/>
      <w:pPr>
        <w:ind w:left="2700" w:hanging="360"/>
      </w:pPr>
      <w:rPr>
        <w:rFonts w:cs="Century Gothic" w:hint="default"/>
        <w:u w:val="none"/>
      </w:rPr>
    </w:lvl>
    <w:lvl w:ilvl="3" w:tplc="1750D24E">
      <w:start w:val="37"/>
      <w:numFmt w:val="decimal"/>
      <w:lvlText w:val="%4"/>
      <w:lvlJc w:val="left"/>
      <w:pPr>
        <w:ind w:left="3240" w:hanging="360"/>
      </w:pPr>
      <w:rPr>
        <w:rFonts w:cs="Century Gothic" w:hint="default"/>
        <w:u w:val="none"/>
      </w:rPr>
    </w:lvl>
    <w:lvl w:ilvl="4" w:tplc="BE7E5FAC">
      <w:start w:val="1"/>
      <w:numFmt w:val="lowerRoman"/>
      <w:lvlText w:val="(%5)"/>
      <w:lvlJc w:val="left"/>
      <w:pPr>
        <w:ind w:left="4320" w:hanging="720"/>
      </w:pPr>
      <w:rPr>
        <w:rFonts w:hint="default"/>
      </w:rPr>
    </w:lvl>
    <w:lvl w:ilvl="5" w:tplc="78F6179A">
      <w:start w:val="96"/>
      <w:numFmt w:val="bullet"/>
      <w:lvlText w:val=""/>
      <w:lvlJc w:val="left"/>
      <w:pPr>
        <w:ind w:left="4860" w:hanging="360"/>
      </w:pPr>
      <w:rPr>
        <w:rFonts w:ascii="Symbol" w:eastAsia="Batang" w:hAnsi="Symbol" w:cs="Arial Unicode M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8976459"/>
    <w:multiLevelType w:val="hybridMultilevel"/>
    <w:tmpl w:val="F3D84514"/>
    <w:lvl w:ilvl="0" w:tplc="5B88056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D1D694B"/>
    <w:multiLevelType w:val="hybridMultilevel"/>
    <w:tmpl w:val="C28649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626EB0"/>
    <w:multiLevelType w:val="multilevel"/>
    <w:tmpl w:val="22380C16"/>
    <w:lvl w:ilvl="0">
      <w:start w:val="30"/>
      <w:numFmt w:val="decimal"/>
      <w:lvlText w:val="%1."/>
      <w:lvlJc w:val="left"/>
      <w:pPr>
        <w:ind w:left="720" w:hanging="360"/>
      </w:pPr>
      <w:rPr>
        <w:rFonts w:hint="default"/>
        <w:b/>
      </w:rPr>
    </w:lvl>
    <w:lvl w:ilvl="1">
      <w:start w:val="1"/>
      <w:numFmt w:val="decimal"/>
      <w:isLgl/>
      <w:lvlText w:val="%1.%2"/>
      <w:lvlJc w:val="left"/>
      <w:pPr>
        <w:ind w:left="1117" w:hanging="408"/>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476" w:hanging="72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5" w15:restartNumberingAfterBreak="0">
    <w:nsid w:val="33254E51"/>
    <w:multiLevelType w:val="hybridMultilevel"/>
    <w:tmpl w:val="757EC682"/>
    <w:lvl w:ilvl="0" w:tplc="62BA14C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3B9042C"/>
    <w:multiLevelType w:val="hybridMultilevel"/>
    <w:tmpl w:val="B0066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063009"/>
    <w:multiLevelType w:val="hybridMultilevel"/>
    <w:tmpl w:val="193C6BD4"/>
    <w:lvl w:ilvl="0" w:tplc="168EAF0E">
      <w:start w:val="23"/>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CF6661C"/>
    <w:multiLevelType w:val="hybridMultilevel"/>
    <w:tmpl w:val="87C88F2A"/>
    <w:lvl w:ilvl="0" w:tplc="B27E084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3DA22E7F"/>
    <w:multiLevelType w:val="hybridMultilevel"/>
    <w:tmpl w:val="0C0CAA8A"/>
    <w:lvl w:ilvl="0" w:tplc="D68C73B2">
      <w:start w:val="24"/>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FB83444"/>
    <w:multiLevelType w:val="hybridMultilevel"/>
    <w:tmpl w:val="FCF4BA78"/>
    <w:lvl w:ilvl="0" w:tplc="9A5A0D5C">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40CA3643"/>
    <w:multiLevelType w:val="hybridMultilevel"/>
    <w:tmpl w:val="EBB62C50"/>
    <w:lvl w:ilvl="0" w:tplc="99FE296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5842717"/>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9E478D8"/>
    <w:multiLevelType w:val="hybridMultilevel"/>
    <w:tmpl w:val="436CECEE"/>
    <w:lvl w:ilvl="0" w:tplc="7C14B236">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B716D64"/>
    <w:multiLevelType w:val="hybridMultilevel"/>
    <w:tmpl w:val="D57EF244"/>
    <w:lvl w:ilvl="0" w:tplc="3962CE5A">
      <w:start w:val="97"/>
      <w:numFmt w:val="bullet"/>
      <w:lvlText w:val="-"/>
      <w:lvlJc w:val="left"/>
      <w:pPr>
        <w:ind w:left="720" w:hanging="360"/>
      </w:pPr>
      <w:rPr>
        <w:rFonts w:ascii="Cambria" w:eastAsia="Batang" w:hAnsi="Cambria" w:cs="Arial Unicode M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F2D2F45"/>
    <w:multiLevelType w:val="hybridMultilevel"/>
    <w:tmpl w:val="5532CF06"/>
    <w:lvl w:ilvl="0" w:tplc="B34276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4F814AF9"/>
    <w:multiLevelType w:val="hybridMultilevel"/>
    <w:tmpl w:val="28768994"/>
    <w:lvl w:ilvl="0" w:tplc="4D52D20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15:restartNumberingAfterBreak="0">
    <w:nsid w:val="501571C1"/>
    <w:multiLevelType w:val="hybridMultilevel"/>
    <w:tmpl w:val="9DAC6EA6"/>
    <w:lvl w:ilvl="0" w:tplc="1DC2E88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0436E99"/>
    <w:multiLevelType w:val="hybridMultilevel"/>
    <w:tmpl w:val="DCECD858"/>
    <w:lvl w:ilvl="0" w:tplc="CB729072">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9" w15:restartNumberingAfterBreak="0">
    <w:nsid w:val="52D0413B"/>
    <w:multiLevelType w:val="hybridMultilevel"/>
    <w:tmpl w:val="CBD4FADA"/>
    <w:lvl w:ilvl="0" w:tplc="30CAFDB2">
      <w:start w:val="1"/>
      <w:numFmt w:val="lowerLetter"/>
      <w:lvlText w:val="%1."/>
      <w:lvlJc w:val="left"/>
      <w:pPr>
        <w:ind w:left="1080" w:hanging="360"/>
      </w:pPr>
      <w:rPr>
        <w:rFonts w:ascii="Cambria" w:eastAsia="Batang" w:hAnsi="Cambria" w:cs="Arial Unicode M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40759B8"/>
    <w:multiLevelType w:val="multilevel"/>
    <w:tmpl w:val="22380C16"/>
    <w:lvl w:ilvl="0">
      <w:start w:val="30"/>
      <w:numFmt w:val="decimal"/>
      <w:lvlText w:val="%1."/>
      <w:lvlJc w:val="left"/>
      <w:pPr>
        <w:ind w:left="720" w:hanging="360"/>
      </w:pPr>
      <w:rPr>
        <w:rFonts w:hint="default"/>
        <w:b/>
      </w:rPr>
    </w:lvl>
    <w:lvl w:ilvl="1">
      <w:start w:val="1"/>
      <w:numFmt w:val="decimal"/>
      <w:isLgl/>
      <w:lvlText w:val="%1.%2"/>
      <w:lvlJc w:val="left"/>
      <w:pPr>
        <w:ind w:left="1117" w:hanging="408"/>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476" w:hanging="72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31" w15:restartNumberingAfterBreak="0">
    <w:nsid w:val="55304E5B"/>
    <w:multiLevelType w:val="hybridMultilevel"/>
    <w:tmpl w:val="A2D65828"/>
    <w:lvl w:ilvl="0" w:tplc="4009000F">
      <w:start w:val="2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6426902"/>
    <w:multiLevelType w:val="hybridMultilevel"/>
    <w:tmpl w:val="960846B4"/>
    <w:lvl w:ilvl="0" w:tplc="2D68364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3" w15:restartNumberingAfterBreak="0">
    <w:nsid w:val="588C3DD7"/>
    <w:multiLevelType w:val="hybridMultilevel"/>
    <w:tmpl w:val="FB52309E"/>
    <w:lvl w:ilvl="0" w:tplc="D04EC3EE">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4" w15:restartNumberingAfterBreak="0">
    <w:nsid w:val="5A234271"/>
    <w:multiLevelType w:val="hybridMultilevel"/>
    <w:tmpl w:val="C7B63542"/>
    <w:lvl w:ilvl="0" w:tplc="9596339A">
      <w:start w:val="30"/>
      <w:numFmt w:val="decimal"/>
      <w:lvlText w:val="%1."/>
      <w:lvlJc w:val="left"/>
      <w:pPr>
        <w:ind w:left="720" w:hanging="360"/>
      </w:pPr>
      <w:rPr>
        <w:rFonts w:hint="default"/>
        <w:b/>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6192581F"/>
    <w:multiLevelType w:val="hybridMultilevel"/>
    <w:tmpl w:val="78F246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6C4567B8"/>
    <w:multiLevelType w:val="hybridMultilevel"/>
    <w:tmpl w:val="92D47904"/>
    <w:lvl w:ilvl="0" w:tplc="EAAED0F2">
      <w:start w:val="2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6C5711C0"/>
    <w:multiLevelType w:val="hybridMultilevel"/>
    <w:tmpl w:val="D7C2E5F4"/>
    <w:lvl w:ilvl="0" w:tplc="3C3AE31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8" w15:restartNumberingAfterBreak="0">
    <w:nsid w:val="704B2EE8"/>
    <w:multiLevelType w:val="hybridMultilevel"/>
    <w:tmpl w:val="DFB020FC"/>
    <w:lvl w:ilvl="0" w:tplc="5FB2CD34">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7088746A"/>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9A7756"/>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4012760"/>
    <w:multiLevelType w:val="hybridMultilevel"/>
    <w:tmpl w:val="4CB0906E"/>
    <w:lvl w:ilvl="0" w:tplc="5CA2281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2" w15:restartNumberingAfterBreak="0">
    <w:nsid w:val="747157C8"/>
    <w:multiLevelType w:val="hybridMultilevel"/>
    <w:tmpl w:val="6FB4ABF2"/>
    <w:lvl w:ilvl="0" w:tplc="4009000F">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75127D50"/>
    <w:multiLevelType w:val="hybridMultilevel"/>
    <w:tmpl w:val="06D8CF18"/>
    <w:lvl w:ilvl="0" w:tplc="29ECA792">
      <w:start w:val="23"/>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77A42081"/>
    <w:multiLevelType w:val="hybridMultilevel"/>
    <w:tmpl w:val="01463458"/>
    <w:lvl w:ilvl="0" w:tplc="C8C4921E">
      <w:numFmt w:val="bullet"/>
      <w:lvlText w:val="﷐"/>
      <w:lvlJc w:val="left"/>
      <w:pPr>
        <w:ind w:left="720" w:hanging="36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7B7A4C9A"/>
    <w:multiLevelType w:val="hybridMultilevel"/>
    <w:tmpl w:val="CA688A8A"/>
    <w:lvl w:ilvl="0" w:tplc="E5267298">
      <w:start w:val="546"/>
      <w:numFmt w:val="bullet"/>
      <w:lvlText w:val=""/>
      <w:lvlJc w:val="left"/>
      <w:pPr>
        <w:ind w:left="720" w:hanging="360"/>
      </w:pPr>
      <w:rPr>
        <w:rFonts w:ascii="Symbol" w:eastAsia="Batang" w:hAnsi="Symbol" w:cs="Arial Unicode M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62429891">
    <w:abstractNumId w:val="28"/>
  </w:num>
  <w:num w:numId="2" w16cid:durableId="1187061161">
    <w:abstractNumId w:val="29"/>
  </w:num>
  <w:num w:numId="3" w16cid:durableId="333652443">
    <w:abstractNumId w:val="13"/>
  </w:num>
  <w:num w:numId="4" w16cid:durableId="269316893">
    <w:abstractNumId w:val="26"/>
  </w:num>
  <w:num w:numId="5" w16cid:durableId="140852399">
    <w:abstractNumId w:val="11"/>
  </w:num>
  <w:num w:numId="6" w16cid:durableId="283463754">
    <w:abstractNumId w:val="20"/>
  </w:num>
  <w:num w:numId="7" w16cid:durableId="1073504415">
    <w:abstractNumId w:val="37"/>
  </w:num>
  <w:num w:numId="8" w16cid:durableId="535117175">
    <w:abstractNumId w:val="36"/>
  </w:num>
  <w:num w:numId="9" w16cid:durableId="1161000071">
    <w:abstractNumId w:val="23"/>
  </w:num>
  <w:num w:numId="10" w16cid:durableId="833296623">
    <w:abstractNumId w:val="21"/>
  </w:num>
  <w:num w:numId="11" w16cid:durableId="363099036">
    <w:abstractNumId w:val="9"/>
  </w:num>
  <w:num w:numId="12" w16cid:durableId="390621243">
    <w:abstractNumId w:val="33"/>
  </w:num>
  <w:num w:numId="13" w16cid:durableId="356540727">
    <w:abstractNumId w:val="0"/>
  </w:num>
  <w:num w:numId="14" w16cid:durableId="974914793">
    <w:abstractNumId w:val="12"/>
  </w:num>
  <w:num w:numId="15" w16cid:durableId="167064318">
    <w:abstractNumId w:val="18"/>
  </w:num>
  <w:num w:numId="16" w16cid:durableId="1136029691">
    <w:abstractNumId w:val="32"/>
  </w:num>
  <w:num w:numId="17" w16cid:durableId="1605259586">
    <w:abstractNumId w:val="3"/>
  </w:num>
  <w:num w:numId="18" w16cid:durableId="1932623390">
    <w:abstractNumId w:val="17"/>
  </w:num>
  <w:num w:numId="19" w16cid:durableId="1184831114">
    <w:abstractNumId w:val="19"/>
  </w:num>
  <w:num w:numId="20" w16cid:durableId="946351183">
    <w:abstractNumId w:val="43"/>
  </w:num>
  <w:num w:numId="21" w16cid:durableId="693193739">
    <w:abstractNumId w:val="7"/>
  </w:num>
  <w:num w:numId="22" w16cid:durableId="1455175120">
    <w:abstractNumId w:val="41"/>
  </w:num>
  <w:num w:numId="23" w16cid:durableId="196162781">
    <w:abstractNumId w:val="1"/>
  </w:num>
  <w:num w:numId="24" w16cid:durableId="656033969">
    <w:abstractNumId w:val="45"/>
  </w:num>
  <w:num w:numId="25" w16cid:durableId="1608192191">
    <w:abstractNumId w:val="24"/>
  </w:num>
  <w:num w:numId="26" w16cid:durableId="1223253307">
    <w:abstractNumId w:val="25"/>
  </w:num>
  <w:num w:numId="27" w16cid:durableId="138033660">
    <w:abstractNumId w:val="35"/>
  </w:num>
  <w:num w:numId="28" w16cid:durableId="603534529">
    <w:abstractNumId w:val="4"/>
  </w:num>
  <w:num w:numId="29" w16cid:durableId="1428965204">
    <w:abstractNumId w:val="15"/>
  </w:num>
  <w:num w:numId="30" w16cid:durableId="2112897989">
    <w:abstractNumId w:val="16"/>
  </w:num>
  <w:num w:numId="31" w16cid:durableId="1322999157">
    <w:abstractNumId w:val="31"/>
  </w:num>
  <w:num w:numId="32" w16cid:durableId="2127500878">
    <w:abstractNumId w:val="2"/>
  </w:num>
  <w:num w:numId="33" w16cid:durableId="114257047">
    <w:abstractNumId w:val="5"/>
  </w:num>
  <w:num w:numId="34" w16cid:durableId="469638439">
    <w:abstractNumId w:val="27"/>
  </w:num>
  <w:num w:numId="35" w16cid:durableId="1625576065">
    <w:abstractNumId w:val="34"/>
  </w:num>
  <w:num w:numId="36" w16cid:durableId="1336111157">
    <w:abstractNumId w:val="14"/>
  </w:num>
  <w:num w:numId="37" w16cid:durableId="1187017523">
    <w:abstractNumId w:val="22"/>
  </w:num>
  <w:num w:numId="38" w16cid:durableId="1486582778">
    <w:abstractNumId w:val="8"/>
  </w:num>
  <w:num w:numId="39" w16cid:durableId="338973330">
    <w:abstractNumId w:val="39"/>
  </w:num>
  <w:num w:numId="40" w16cid:durableId="178278851">
    <w:abstractNumId w:val="40"/>
  </w:num>
  <w:num w:numId="41" w16cid:durableId="1868642538">
    <w:abstractNumId w:val="6"/>
  </w:num>
  <w:num w:numId="42" w16cid:durableId="622661546">
    <w:abstractNumId w:val="10"/>
  </w:num>
  <w:num w:numId="43" w16cid:durableId="1101682048">
    <w:abstractNumId w:val="30"/>
  </w:num>
  <w:num w:numId="44" w16cid:durableId="1190685665">
    <w:abstractNumId w:val="44"/>
  </w:num>
  <w:num w:numId="45" w16cid:durableId="768546224">
    <w:abstractNumId w:val="38"/>
  </w:num>
  <w:num w:numId="46" w16cid:durableId="2054381525">
    <w:abstractNumId w:val="4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F94"/>
    <w:rsid w:val="00000666"/>
    <w:rsid w:val="00000B4D"/>
    <w:rsid w:val="0000229C"/>
    <w:rsid w:val="00002392"/>
    <w:rsid w:val="00003E3A"/>
    <w:rsid w:val="000044E9"/>
    <w:rsid w:val="00005CCC"/>
    <w:rsid w:val="0000637E"/>
    <w:rsid w:val="00006B9B"/>
    <w:rsid w:val="0000733C"/>
    <w:rsid w:val="0000761B"/>
    <w:rsid w:val="000111ED"/>
    <w:rsid w:val="00014A81"/>
    <w:rsid w:val="00014AE5"/>
    <w:rsid w:val="00016121"/>
    <w:rsid w:val="00017879"/>
    <w:rsid w:val="00021638"/>
    <w:rsid w:val="00022501"/>
    <w:rsid w:val="00022610"/>
    <w:rsid w:val="000232E5"/>
    <w:rsid w:val="000242EE"/>
    <w:rsid w:val="0002438E"/>
    <w:rsid w:val="00024E47"/>
    <w:rsid w:val="00025581"/>
    <w:rsid w:val="00027220"/>
    <w:rsid w:val="000314A7"/>
    <w:rsid w:val="000352BB"/>
    <w:rsid w:val="00037003"/>
    <w:rsid w:val="0004058E"/>
    <w:rsid w:val="00042D72"/>
    <w:rsid w:val="000455A3"/>
    <w:rsid w:val="00045A5E"/>
    <w:rsid w:val="00045C85"/>
    <w:rsid w:val="000502F5"/>
    <w:rsid w:val="0006173E"/>
    <w:rsid w:val="00061C17"/>
    <w:rsid w:val="0006227A"/>
    <w:rsid w:val="00063726"/>
    <w:rsid w:val="00064166"/>
    <w:rsid w:val="00064184"/>
    <w:rsid w:val="0006455D"/>
    <w:rsid w:val="000653E7"/>
    <w:rsid w:val="00070B3A"/>
    <w:rsid w:val="00071335"/>
    <w:rsid w:val="00071D8E"/>
    <w:rsid w:val="00072FFF"/>
    <w:rsid w:val="000731F6"/>
    <w:rsid w:val="0007641D"/>
    <w:rsid w:val="0008007E"/>
    <w:rsid w:val="00080452"/>
    <w:rsid w:val="00081D31"/>
    <w:rsid w:val="00081DBF"/>
    <w:rsid w:val="00083651"/>
    <w:rsid w:val="00083743"/>
    <w:rsid w:val="00083D98"/>
    <w:rsid w:val="00085225"/>
    <w:rsid w:val="000866D8"/>
    <w:rsid w:val="00086E6D"/>
    <w:rsid w:val="00091B2D"/>
    <w:rsid w:val="000923FB"/>
    <w:rsid w:val="0009272E"/>
    <w:rsid w:val="0009532A"/>
    <w:rsid w:val="00096D42"/>
    <w:rsid w:val="00097FBB"/>
    <w:rsid w:val="000A0849"/>
    <w:rsid w:val="000A2F1E"/>
    <w:rsid w:val="000A4106"/>
    <w:rsid w:val="000A4FDE"/>
    <w:rsid w:val="000A585D"/>
    <w:rsid w:val="000A65E3"/>
    <w:rsid w:val="000A675C"/>
    <w:rsid w:val="000B01A9"/>
    <w:rsid w:val="000B0850"/>
    <w:rsid w:val="000B1418"/>
    <w:rsid w:val="000B18D4"/>
    <w:rsid w:val="000B236D"/>
    <w:rsid w:val="000B502D"/>
    <w:rsid w:val="000B56F0"/>
    <w:rsid w:val="000B65F7"/>
    <w:rsid w:val="000B7CE9"/>
    <w:rsid w:val="000C1BE3"/>
    <w:rsid w:val="000C23D8"/>
    <w:rsid w:val="000C3427"/>
    <w:rsid w:val="000C37B5"/>
    <w:rsid w:val="000C4E30"/>
    <w:rsid w:val="000C6651"/>
    <w:rsid w:val="000C7A2D"/>
    <w:rsid w:val="000D07FC"/>
    <w:rsid w:val="000D0ACA"/>
    <w:rsid w:val="000D1701"/>
    <w:rsid w:val="000D249A"/>
    <w:rsid w:val="000D500E"/>
    <w:rsid w:val="000D5A1C"/>
    <w:rsid w:val="000E1894"/>
    <w:rsid w:val="000E278F"/>
    <w:rsid w:val="000E34BB"/>
    <w:rsid w:val="000E3557"/>
    <w:rsid w:val="000E5A46"/>
    <w:rsid w:val="000E5D8C"/>
    <w:rsid w:val="000E6652"/>
    <w:rsid w:val="000E6A3F"/>
    <w:rsid w:val="000E78CA"/>
    <w:rsid w:val="000E7904"/>
    <w:rsid w:val="000E7B86"/>
    <w:rsid w:val="000F2297"/>
    <w:rsid w:val="000F3271"/>
    <w:rsid w:val="000F39CA"/>
    <w:rsid w:val="000F5955"/>
    <w:rsid w:val="000F638D"/>
    <w:rsid w:val="000F7304"/>
    <w:rsid w:val="0010007C"/>
    <w:rsid w:val="00103E99"/>
    <w:rsid w:val="001051CB"/>
    <w:rsid w:val="001055B5"/>
    <w:rsid w:val="00106788"/>
    <w:rsid w:val="001102EA"/>
    <w:rsid w:val="0011082C"/>
    <w:rsid w:val="001108EC"/>
    <w:rsid w:val="001132F2"/>
    <w:rsid w:val="00122304"/>
    <w:rsid w:val="001244E3"/>
    <w:rsid w:val="00124A09"/>
    <w:rsid w:val="0012571D"/>
    <w:rsid w:val="00125839"/>
    <w:rsid w:val="00130E3E"/>
    <w:rsid w:val="00130FF1"/>
    <w:rsid w:val="00132509"/>
    <w:rsid w:val="00137496"/>
    <w:rsid w:val="001427D9"/>
    <w:rsid w:val="0014366A"/>
    <w:rsid w:val="0014517F"/>
    <w:rsid w:val="00147D69"/>
    <w:rsid w:val="00151350"/>
    <w:rsid w:val="001521EA"/>
    <w:rsid w:val="00153272"/>
    <w:rsid w:val="001546C9"/>
    <w:rsid w:val="00155567"/>
    <w:rsid w:val="00155B6F"/>
    <w:rsid w:val="00155C1D"/>
    <w:rsid w:val="00155CA4"/>
    <w:rsid w:val="00156602"/>
    <w:rsid w:val="001573EF"/>
    <w:rsid w:val="00160467"/>
    <w:rsid w:val="0016054A"/>
    <w:rsid w:val="00161511"/>
    <w:rsid w:val="00162C18"/>
    <w:rsid w:val="00163E5A"/>
    <w:rsid w:val="00166156"/>
    <w:rsid w:val="001668A6"/>
    <w:rsid w:val="00166F2C"/>
    <w:rsid w:val="00167452"/>
    <w:rsid w:val="001675D1"/>
    <w:rsid w:val="00170C88"/>
    <w:rsid w:val="00172359"/>
    <w:rsid w:val="00174457"/>
    <w:rsid w:val="0017460A"/>
    <w:rsid w:val="001751D0"/>
    <w:rsid w:val="001753C5"/>
    <w:rsid w:val="001756F1"/>
    <w:rsid w:val="00176B45"/>
    <w:rsid w:val="00176DDD"/>
    <w:rsid w:val="00177345"/>
    <w:rsid w:val="001832EC"/>
    <w:rsid w:val="001848FD"/>
    <w:rsid w:val="00185A98"/>
    <w:rsid w:val="0018620B"/>
    <w:rsid w:val="00186AB3"/>
    <w:rsid w:val="00191215"/>
    <w:rsid w:val="00191DEE"/>
    <w:rsid w:val="001928F7"/>
    <w:rsid w:val="00194115"/>
    <w:rsid w:val="00194892"/>
    <w:rsid w:val="001956A5"/>
    <w:rsid w:val="00195FEA"/>
    <w:rsid w:val="00197011"/>
    <w:rsid w:val="00197B8B"/>
    <w:rsid w:val="001A270C"/>
    <w:rsid w:val="001A2AD3"/>
    <w:rsid w:val="001A58E3"/>
    <w:rsid w:val="001A5BBA"/>
    <w:rsid w:val="001A5D65"/>
    <w:rsid w:val="001B09AD"/>
    <w:rsid w:val="001B2748"/>
    <w:rsid w:val="001B27DF"/>
    <w:rsid w:val="001B2FA7"/>
    <w:rsid w:val="001B71DC"/>
    <w:rsid w:val="001C010C"/>
    <w:rsid w:val="001C2A1F"/>
    <w:rsid w:val="001C5BEB"/>
    <w:rsid w:val="001C735C"/>
    <w:rsid w:val="001C7744"/>
    <w:rsid w:val="001D04A6"/>
    <w:rsid w:val="001D1396"/>
    <w:rsid w:val="001D347E"/>
    <w:rsid w:val="001D3D6B"/>
    <w:rsid w:val="001D4589"/>
    <w:rsid w:val="001D6152"/>
    <w:rsid w:val="001D7FC7"/>
    <w:rsid w:val="001E1380"/>
    <w:rsid w:val="001E1E15"/>
    <w:rsid w:val="001E5A88"/>
    <w:rsid w:val="001F1938"/>
    <w:rsid w:val="001F6048"/>
    <w:rsid w:val="001F6E60"/>
    <w:rsid w:val="001F72C9"/>
    <w:rsid w:val="0020058B"/>
    <w:rsid w:val="00200DE5"/>
    <w:rsid w:val="00201577"/>
    <w:rsid w:val="00202292"/>
    <w:rsid w:val="00203AE6"/>
    <w:rsid w:val="0020403C"/>
    <w:rsid w:val="002040DB"/>
    <w:rsid w:val="00205E5D"/>
    <w:rsid w:val="00206F33"/>
    <w:rsid w:val="002105D3"/>
    <w:rsid w:val="0021087A"/>
    <w:rsid w:val="00216C12"/>
    <w:rsid w:val="00217BDB"/>
    <w:rsid w:val="00222059"/>
    <w:rsid w:val="002226D5"/>
    <w:rsid w:val="00222926"/>
    <w:rsid w:val="00225E2C"/>
    <w:rsid w:val="00226355"/>
    <w:rsid w:val="00226F04"/>
    <w:rsid w:val="002276D4"/>
    <w:rsid w:val="00227AC2"/>
    <w:rsid w:val="00227FBE"/>
    <w:rsid w:val="00231096"/>
    <w:rsid w:val="00231ABA"/>
    <w:rsid w:val="00231D78"/>
    <w:rsid w:val="002321F2"/>
    <w:rsid w:val="00232424"/>
    <w:rsid w:val="00234BE4"/>
    <w:rsid w:val="00235EB2"/>
    <w:rsid w:val="002360F2"/>
    <w:rsid w:val="00236F4C"/>
    <w:rsid w:val="00236FEA"/>
    <w:rsid w:val="00244005"/>
    <w:rsid w:val="00245902"/>
    <w:rsid w:val="0024611E"/>
    <w:rsid w:val="002476B7"/>
    <w:rsid w:val="00247C9B"/>
    <w:rsid w:val="002523DA"/>
    <w:rsid w:val="0025359D"/>
    <w:rsid w:val="00254FCA"/>
    <w:rsid w:val="002551AB"/>
    <w:rsid w:val="00256D74"/>
    <w:rsid w:val="002577AD"/>
    <w:rsid w:val="0025785F"/>
    <w:rsid w:val="00260F39"/>
    <w:rsid w:val="002625E2"/>
    <w:rsid w:val="0026317D"/>
    <w:rsid w:val="00266BB0"/>
    <w:rsid w:val="00272BA6"/>
    <w:rsid w:val="002755EB"/>
    <w:rsid w:val="00276A30"/>
    <w:rsid w:val="00280A12"/>
    <w:rsid w:val="00282FB7"/>
    <w:rsid w:val="0028314D"/>
    <w:rsid w:val="00283747"/>
    <w:rsid w:val="00283CF5"/>
    <w:rsid w:val="00285640"/>
    <w:rsid w:val="00287A06"/>
    <w:rsid w:val="00291734"/>
    <w:rsid w:val="00292445"/>
    <w:rsid w:val="00293869"/>
    <w:rsid w:val="00294802"/>
    <w:rsid w:val="00295230"/>
    <w:rsid w:val="002970A4"/>
    <w:rsid w:val="00297752"/>
    <w:rsid w:val="00297931"/>
    <w:rsid w:val="002A1E1D"/>
    <w:rsid w:val="002A253D"/>
    <w:rsid w:val="002A2952"/>
    <w:rsid w:val="002A2E2D"/>
    <w:rsid w:val="002A444D"/>
    <w:rsid w:val="002A52F1"/>
    <w:rsid w:val="002A6392"/>
    <w:rsid w:val="002A780F"/>
    <w:rsid w:val="002B1111"/>
    <w:rsid w:val="002B4144"/>
    <w:rsid w:val="002B5D9F"/>
    <w:rsid w:val="002C06CF"/>
    <w:rsid w:val="002C0822"/>
    <w:rsid w:val="002C41F5"/>
    <w:rsid w:val="002C5711"/>
    <w:rsid w:val="002C58E5"/>
    <w:rsid w:val="002C69F1"/>
    <w:rsid w:val="002D0701"/>
    <w:rsid w:val="002D19E3"/>
    <w:rsid w:val="002D1A88"/>
    <w:rsid w:val="002D26DD"/>
    <w:rsid w:val="002D2A2B"/>
    <w:rsid w:val="002D305F"/>
    <w:rsid w:val="002D3D4A"/>
    <w:rsid w:val="002D5318"/>
    <w:rsid w:val="002D557F"/>
    <w:rsid w:val="002D572D"/>
    <w:rsid w:val="002D5DBF"/>
    <w:rsid w:val="002D74C8"/>
    <w:rsid w:val="002E029F"/>
    <w:rsid w:val="002E07D5"/>
    <w:rsid w:val="002F2663"/>
    <w:rsid w:val="002F3827"/>
    <w:rsid w:val="002F3F24"/>
    <w:rsid w:val="00300C68"/>
    <w:rsid w:val="00301A06"/>
    <w:rsid w:val="0030227B"/>
    <w:rsid w:val="00302C68"/>
    <w:rsid w:val="003048B6"/>
    <w:rsid w:val="003071A7"/>
    <w:rsid w:val="003114E7"/>
    <w:rsid w:val="003147AD"/>
    <w:rsid w:val="003164CA"/>
    <w:rsid w:val="00320A11"/>
    <w:rsid w:val="0032236A"/>
    <w:rsid w:val="00323FD2"/>
    <w:rsid w:val="003249BA"/>
    <w:rsid w:val="00327B09"/>
    <w:rsid w:val="003328B1"/>
    <w:rsid w:val="0033452D"/>
    <w:rsid w:val="0034004E"/>
    <w:rsid w:val="00340B6A"/>
    <w:rsid w:val="00341C28"/>
    <w:rsid w:val="0034290B"/>
    <w:rsid w:val="00344FBC"/>
    <w:rsid w:val="003451FB"/>
    <w:rsid w:val="003452ED"/>
    <w:rsid w:val="00346099"/>
    <w:rsid w:val="00346A20"/>
    <w:rsid w:val="00347392"/>
    <w:rsid w:val="003476D1"/>
    <w:rsid w:val="0034789E"/>
    <w:rsid w:val="00350210"/>
    <w:rsid w:val="003509FF"/>
    <w:rsid w:val="00350E9E"/>
    <w:rsid w:val="00351D00"/>
    <w:rsid w:val="00352DC2"/>
    <w:rsid w:val="0035376D"/>
    <w:rsid w:val="00354D78"/>
    <w:rsid w:val="00355C7C"/>
    <w:rsid w:val="00357DC6"/>
    <w:rsid w:val="00360ADB"/>
    <w:rsid w:val="00360B3D"/>
    <w:rsid w:val="003612FA"/>
    <w:rsid w:val="00361418"/>
    <w:rsid w:val="00363058"/>
    <w:rsid w:val="00363AA7"/>
    <w:rsid w:val="00366A1B"/>
    <w:rsid w:val="00367487"/>
    <w:rsid w:val="003677AA"/>
    <w:rsid w:val="003711CD"/>
    <w:rsid w:val="0037158C"/>
    <w:rsid w:val="003720AD"/>
    <w:rsid w:val="003739B8"/>
    <w:rsid w:val="00375732"/>
    <w:rsid w:val="003804F9"/>
    <w:rsid w:val="003814EF"/>
    <w:rsid w:val="00381C47"/>
    <w:rsid w:val="00382475"/>
    <w:rsid w:val="00382DE2"/>
    <w:rsid w:val="00383C02"/>
    <w:rsid w:val="00385D97"/>
    <w:rsid w:val="0039001B"/>
    <w:rsid w:val="00392AC7"/>
    <w:rsid w:val="003938EF"/>
    <w:rsid w:val="00393B32"/>
    <w:rsid w:val="003A062A"/>
    <w:rsid w:val="003A1CEE"/>
    <w:rsid w:val="003A7041"/>
    <w:rsid w:val="003A797B"/>
    <w:rsid w:val="003B246E"/>
    <w:rsid w:val="003B39E8"/>
    <w:rsid w:val="003B4D82"/>
    <w:rsid w:val="003B5929"/>
    <w:rsid w:val="003B5DFD"/>
    <w:rsid w:val="003B666F"/>
    <w:rsid w:val="003B7739"/>
    <w:rsid w:val="003B7DDC"/>
    <w:rsid w:val="003C0449"/>
    <w:rsid w:val="003C074D"/>
    <w:rsid w:val="003C10DC"/>
    <w:rsid w:val="003C50AC"/>
    <w:rsid w:val="003C5849"/>
    <w:rsid w:val="003C592A"/>
    <w:rsid w:val="003C7400"/>
    <w:rsid w:val="003D5E4F"/>
    <w:rsid w:val="003D6327"/>
    <w:rsid w:val="003E039C"/>
    <w:rsid w:val="003E22CB"/>
    <w:rsid w:val="003E3760"/>
    <w:rsid w:val="003E3DD5"/>
    <w:rsid w:val="003E4033"/>
    <w:rsid w:val="003E459A"/>
    <w:rsid w:val="003E68F0"/>
    <w:rsid w:val="003E71DA"/>
    <w:rsid w:val="003E7A32"/>
    <w:rsid w:val="003F1F3A"/>
    <w:rsid w:val="003F264B"/>
    <w:rsid w:val="003F2903"/>
    <w:rsid w:val="003F2B8D"/>
    <w:rsid w:val="003F55A7"/>
    <w:rsid w:val="003F581B"/>
    <w:rsid w:val="003F615E"/>
    <w:rsid w:val="003F7604"/>
    <w:rsid w:val="00401500"/>
    <w:rsid w:val="004019D6"/>
    <w:rsid w:val="004024E6"/>
    <w:rsid w:val="004027C0"/>
    <w:rsid w:val="0040315C"/>
    <w:rsid w:val="004069A1"/>
    <w:rsid w:val="004108A6"/>
    <w:rsid w:val="0041104F"/>
    <w:rsid w:val="0041106B"/>
    <w:rsid w:val="0041217F"/>
    <w:rsid w:val="00413010"/>
    <w:rsid w:val="00414233"/>
    <w:rsid w:val="004178D4"/>
    <w:rsid w:val="00420C04"/>
    <w:rsid w:val="00421234"/>
    <w:rsid w:val="0042165A"/>
    <w:rsid w:val="00422DE9"/>
    <w:rsid w:val="00423A00"/>
    <w:rsid w:val="00427A4E"/>
    <w:rsid w:val="00430C41"/>
    <w:rsid w:val="0043161C"/>
    <w:rsid w:val="00436919"/>
    <w:rsid w:val="004413CE"/>
    <w:rsid w:val="00442DD3"/>
    <w:rsid w:val="00444294"/>
    <w:rsid w:val="004463BE"/>
    <w:rsid w:val="004471E2"/>
    <w:rsid w:val="0044786B"/>
    <w:rsid w:val="0044799E"/>
    <w:rsid w:val="0045081C"/>
    <w:rsid w:val="00452D64"/>
    <w:rsid w:val="00454866"/>
    <w:rsid w:val="00456636"/>
    <w:rsid w:val="00456778"/>
    <w:rsid w:val="004578C8"/>
    <w:rsid w:val="004600CC"/>
    <w:rsid w:val="00467A6F"/>
    <w:rsid w:val="00467AE4"/>
    <w:rsid w:val="00470289"/>
    <w:rsid w:val="00470E37"/>
    <w:rsid w:val="004712E9"/>
    <w:rsid w:val="00471579"/>
    <w:rsid w:val="0047194D"/>
    <w:rsid w:val="004725E7"/>
    <w:rsid w:val="00472DFD"/>
    <w:rsid w:val="0047302D"/>
    <w:rsid w:val="0047306D"/>
    <w:rsid w:val="00473D43"/>
    <w:rsid w:val="0047408F"/>
    <w:rsid w:val="004764D3"/>
    <w:rsid w:val="00477A0C"/>
    <w:rsid w:val="00482576"/>
    <w:rsid w:val="0048273A"/>
    <w:rsid w:val="0049034D"/>
    <w:rsid w:val="0049067B"/>
    <w:rsid w:val="004908B2"/>
    <w:rsid w:val="00492CC8"/>
    <w:rsid w:val="00492FB4"/>
    <w:rsid w:val="00493104"/>
    <w:rsid w:val="004932F5"/>
    <w:rsid w:val="00493C8F"/>
    <w:rsid w:val="00494FAC"/>
    <w:rsid w:val="004958E2"/>
    <w:rsid w:val="0049633E"/>
    <w:rsid w:val="00497AD4"/>
    <w:rsid w:val="004A08A7"/>
    <w:rsid w:val="004A175F"/>
    <w:rsid w:val="004A1E06"/>
    <w:rsid w:val="004A4D41"/>
    <w:rsid w:val="004A7151"/>
    <w:rsid w:val="004B0031"/>
    <w:rsid w:val="004B42EB"/>
    <w:rsid w:val="004B52D2"/>
    <w:rsid w:val="004B5870"/>
    <w:rsid w:val="004B6943"/>
    <w:rsid w:val="004B7B1F"/>
    <w:rsid w:val="004C063B"/>
    <w:rsid w:val="004C0F1F"/>
    <w:rsid w:val="004C3793"/>
    <w:rsid w:val="004C78D6"/>
    <w:rsid w:val="004D0ECA"/>
    <w:rsid w:val="004D7786"/>
    <w:rsid w:val="004E1000"/>
    <w:rsid w:val="004E391B"/>
    <w:rsid w:val="004E3B03"/>
    <w:rsid w:val="004E48FB"/>
    <w:rsid w:val="004E4C19"/>
    <w:rsid w:val="004E6F07"/>
    <w:rsid w:val="004F1F45"/>
    <w:rsid w:val="004F240A"/>
    <w:rsid w:val="004F2D7C"/>
    <w:rsid w:val="004F383F"/>
    <w:rsid w:val="004F4331"/>
    <w:rsid w:val="00501E47"/>
    <w:rsid w:val="00503227"/>
    <w:rsid w:val="00507136"/>
    <w:rsid w:val="00510D87"/>
    <w:rsid w:val="00511D58"/>
    <w:rsid w:val="00512604"/>
    <w:rsid w:val="00523451"/>
    <w:rsid w:val="005236D8"/>
    <w:rsid w:val="00525667"/>
    <w:rsid w:val="00526804"/>
    <w:rsid w:val="0053021D"/>
    <w:rsid w:val="0053212A"/>
    <w:rsid w:val="005321E8"/>
    <w:rsid w:val="0053337F"/>
    <w:rsid w:val="0053416C"/>
    <w:rsid w:val="00534EB3"/>
    <w:rsid w:val="00534F8E"/>
    <w:rsid w:val="00535220"/>
    <w:rsid w:val="0053561E"/>
    <w:rsid w:val="00535A98"/>
    <w:rsid w:val="005376D7"/>
    <w:rsid w:val="00540EDA"/>
    <w:rsid w:val="005431BA"/>
    <w:rsid w:val="00544CA1"/>
    <w:rsid w:val="005479A4"/>
    <w:rsid w:val="00551667"/>
    <w:rsid w:val="005521CD"/>
    <w:rsid w:val="005543FE"/>
    <w:rsid w:val="0055485C"/>
    <w:rsid w:val="005557E2"/>
    <w:rsid w:val="00561037"/>
    <w:rsid w:val="00562616"/>
    <w:rsid w:val="005639DB"/>
    <w:rsid w:val="005659A0"/>
    <w:rsid w:val="005662E4"/>
    <w:rsid w:val="00570B5C"/>
    <w:rsid w:val="00571864"/>
    <w:rsid w:val="005738E6"/>
    <w:rsid w:val="00575218"/>
    <w:rsid w:val="00577744"/>
    <w:rsid w:val="005822AB"/>
    <w:rsid w:val="00583C97"/>
    <w:rsid w:val="00584173"/>
    <w:rsid w:val="00585069"/>
    <w:rsid w:val="00591270"/>
    <w:rsid w:val="00591E05"/>
    <w:rsid w:val="00592580"/>
    <w:rsid w:val="005927D2"/>
    <w:rsid w:val="00592C05"/>
    <w:rsid w:val="00593148"/>
    <w:rsid w:val="005948C5"/>
    <w:rsid w:val="00595C42"/>
    <w:rsid w:val="0059630A"/>
    <w:rsid w:val="00597CFC"/>
    <w:rsid w:val="005A016E"/>
    <w:rsid w:val="005A3671"/>
    <w:rsid w:val="005A6E21"/>
    <w:rsid w:val="005B04B0"/>
    <w:rsid w:val="005B1449"/>
    <w:rsid w:val="005B26C8"/>
    <w:rsid w:val="005B29CA"/>
    <w:rsid w:val="005B5514"/>
    <w:rsid w:val="005B6C04"/>
    <w:rsid w:val="005B751F"/>
    <w:rsid w:val="005C057D"/>
    <w:rsid w:val="005C1B12"/>
    <w:rsid w:val="005C51A1"/>
    <w:rsid w:val="005C5A63"/>
    <w:rsid w:val="005C609F"/>
    <w:rsid w:val="005C6155"/>
    <w:rsid w:val="005C6E7B"/>
    <w:rsid w:val="005D12AC"/>
    <w:rsid w:val="005D1636"/>
    <w:rsid w:val="005D1760"/>
    <w:rsid w:val="005D2E83"/>
    <w:rsid w:val="005D307F"/>
    <w:rsid w:val="005D31B9"/>
    <w:rsid w:val="005D3D35"/>
    <w:rsid w:val="005D514F"/>
    <w:rsid w:val="005D538D"/>
    <w:rsid w:val="005D53D9"/>
    <w:rsid w:val="005D6B2D"/>
    <w:rsid w:val="005D70F6"/>
    <w:rsid w:val="005D748E"/>
    <w:rsid w:val="005D77DB"/>
    <w:rsid w:val="005E1261"/>
    <w:rsid w:val="005E1874"/>
    <w:rsid w:val="005E1885"/>
    <w:rsid w:val="005E28F3"/>
    <w:rsid w:val="005E50D4"/>
    <w:rsid w:val="005E55C5"/>
    <w:rsid w:val="005E6C5C"/>
    <w:rsid w:val="005E7C84"/>
    <w:rsid w:val="005F717B"/>
    <w:rsid w:val="005F73AD"/>
    <w:rsid w:val="005F7AA5"/>
    <w:rsid w:val="0060026A"/>
    <w:rsid w:val="0060072A"/>
    <w:rsid w:val="00601E5C"/>
    <w:rsid w:val="006057BF"/>
    <w:rsid w:val="00606ABE"/>
    <w:rsid w:val="0061155A"/>
    <w:rsid w:val="00612C09"/>
    <w:rsid w:val="00613A5E"/>
    <w:rsid w:val="00613EAA"/>
    <w:rsid w:val="00615CA5"/>
    <w:rsid w:val="00617FFB"/>
    <w:rsid w:val="00620778"/>
    <w:rsid w:val="00622181"/>
    <w:rsid w:val="00624A02"/>
    <w:rsid w:val="00624D33"/>
    <w:rsid w:val="006262F0"/>
    <w:rsid w:val="00627260"/>
    <w:rsid w:val="006279E1"/>
    <w:rsid w:val="00627CC6"/>
    <w:rsid w:val="00630213"/>
    <w:rsid w:val="00631985"/>
    <w:rsid w:val="0063391A"/>
    <w:rsid w:val="00633FB9"/>
    <w:rsid w:val="00637BB9"/>
    <w:rsid w:val="00640E1C"/>
    <w:rsid w:val="0064346B"/>
    <w:rsid w:val="0064459D"/>
    <w:rsid w:val="00644CF4"/>
    <w:rsid w:val="0064675F"/>
    <w:rsid w:val="00647A4E"/>
    <w:rsid w:val="00652730"/>
    <w:rsid w:val="006529CC"/>
    <w:rsid w:val="00652F6F"/>
    <w:rsid w:val="006530AA"/>
    <w:rsid w:val="00653FAD"/>
    <w:rsid w:val="0065728E"/>
    <w:rsid w:val="006600E1"/>
    <w:rsid w:val="00660B56"/>
    <w:rsid w:val="00663520"/>
    <w:rsid w:val="00667F58"/>
    <w:rsid w:val="006701F9"/>
    <w:rsid w:val="00673411"/>
    <w:rsid w:val="006742E4"/>
    <w:rsid w:val="00676DB4"/>
    <w:rsid w:val="006816EF"/>
    <w:rsid w:val="00682CD2"/>
    <w:rsid w:val="006831CF"/>
    <w:rsid w:val="00683523"/>
    <w:rsid w:val="00690FD7"/>
    <w:rsid w:val="006911EB"/>
    <w:rsid w:val="00694261"/>
    <w:rsid w:val="00694419"/>
    <w:rsid w:val="006967D1"/>
    <w:rsid w:val="00697A15"/>
    <w:rsid w:val="006A1681"/>
    <w:rsid w:val="006A1820"/>
    <w:rsid w:val="006A1B59"/>
    <w:rsid w:val="006A3778"/>
    <w:rsid w:val="006A3A99"/>
    <w:rsid w:val="006A4673"/>
    <w:rsid w:val="006A5713"/>
    <w:rsid w:val="006A77B1"/>
    <w:rsid w:val="006A7A35"/>
    <w:rsid w:val="006B1510"/>
    <w:rsid w:val="006B234B"/>
    <w:rsid w:val="006B4109"/>
    <w:rsid w:val="006B6D6E"/>
    <w:rsid w:val="006B7C65"/>
    <w:rsid w:val="006C057A"/>
    <w:rsid w:val="006C18B3"/>
    <w:rsid w:val="006C1A6E"/>
    <w:rsid w:val="006C1BAF"/>
    <w:rsid w:val="006C2756"/>
    <w:rsid w:val="006C3211"/>
    <w:rsid w:val="006C3923"/>
    <w:rsid w:val="006C39B2"/>
    <w:rsid w:val="006C5B82"/>
    <w:rsid w:val="006D0554"/>
    <w:rsid w:val="006D0993"/>
    <w:rsid w:val="006D3960"/>
    <w:rsid w:val="006D3D4F"/>
    <w:rsid w:val="006D4DCF"/>
    <w:rsid w:val="006D5C04"/>
    <w:rsid w:val="006D652C"/>
    <w:rsid w:val="006D6591"/>
    <w:rsid w:val="006D7D27"/>
    <w:rsid w:val="006E08DB"/>
    <w:rsid w:val="006E2582"/>
    <w:rsid w:val="006E25B2"/>
    <w:rsid w:val="006E3461"/>
    <w:rsid w:val="006F5BC2"/>
    <w:rsid w:val="006F682A"/>
    <w:rsid w:val="00702AB3"/>
    <w:rsid w:val="00703A31"/>
    <w:rsid w:val="007043E3"/>
    <w:rsid w:val="00704477"/>
    <w:rsid w:val="00704E75"/>
    <w:rsid w:val="0070608D"/>
    <w:rsid w:val="007068C3"/>
    <w:rsid w:val="00710457"/>
    <w:rsid w:val="00713FAE"/>
    <w:rsid w:val="007208E3"/>
    <w:rsid w:val="00721EFE"/>
    <w:rsid w:val="00722329"/>
    <w:rsid w:val="007226D8"/>
    <w:rsid w:val="00722812"/>
    <w:rsid w:val="007229C2"/>
    <w:rsid w:val="0072303B"/>
    <w:rsid w:val="00723A4A"/>
    <w:rsid w:val="00724AEA"/>
    <w:rsid w:val="00724F79"/>
    <w:rsid w:val="00725E74"/>
    <w:rsid w:val="00726342"/>
    <w:rsid w:val="00726572"/>
    <w:rsid w:val="0072676F"/>
    <w:rsid w:val="007301AD"/>
    <w:rsid w:val="007308A2"/>
    <w:rsid w:val="00730AA6"/>
    <w:rsid w:val="007316F8"/>
    <w:rsid w:val="007320B5"/>
    <w:rsid w:val="007346F9"/>
    <w:rsid w:val="007364D1"/>
    <w:rsid w:val="00736E8F"/>
    <w:rsid w:val="0073741D"/>
    <w:rsid w:val="00740C33"/>
    <w:rsid w:val="00741155"/>
    <w:rsid w:val="00742C69"/>
    <w:rsid w:val="00742F70"/>
    <w:rsid w:val="0074350B"/>
    <w:rsid w:val="00743C31"/>
    <w:rsid w:val="00744D5E"/>
    <w:rsid w:val="00744E90"/>
    <w:rsid w:val="00745BD4"/>
    <w:rsid w:val="0074707A"/>
    <w:rsid w:val="00751CA0"/>
    <w:rsid w:val="00753528"/>
    <w:rsid w:val="00754F80"/>
    <w:rsid w:val="00755EAF"/>
    <w:rsid w:val="007560A5"/>
    <w:rsid w:val="00757397"/>
    <w:rsid w:val="00762071"/>
    <w:rsid w:val="0076214D"/>
    <w:rsid w:val="007633AB"/>
    <w:rsid w:val="007642EC"/>
    <w:rsid w:val="007643F3"/>
    <w:rsid w:val="00764A04"/>
    <w:rsid w:val="007727CA"/>
    <w:rsid w:val="007731C8"/>
    <w:rsid w:val="007743E7"/>
    <w:rsid w:val="007763F1"/>
    <w:rsid w:val="00776EE5"/>
    <w:rsid w:val="007775B9"/>
    <w:rsid w:val="00780939"/>
    <w:rsid w:val="00781324"/>
    <w:rsid w:val="0078243D"/>
    <w:rsid w:val="00782588"/>
    <w:rsid w:val="00782D8C"/>
    <w:rsid w:val="00783946"/>
    <w:rsid w:val="00785BCE"/>
    <w:rsid w:val="00785D0C"/>
    <w:rsid w:val="00786D7D"/>
    <w:rsid w:val="00787B59"/>
    <w:rsid w:val="00787D79"/>
    <w:rsid w:val="007921E2"/>
    <w:rsid w:val="007963D9"/>
    <w:rsid w:val="007970C2"/>
    <w:rsid w:val="00797E62"/>
    <w:rsid w:val="007A0541"/>
    <w:rsid w:val="007A05A1"/>
    <w:rsid w:val="007A05E5"/>
    <w:rsid w:val="007A0E99"/>
    <w:rsid w:val="007A2399"/>
    <w:rsid w:val="007A2E37"/>
    <w:rsid w:val="007A6969"/>
    <w:rsid w:val="007A72D3"/>
    <w:rsid w:val="007B0335"/>
    <w:rsid w:val="007B040C"/>
    <w:rsid w:val="007B0974"/>
    <w:rsid w:val="007B1990"/>
    <w:rsid w:val="007B254A"/>
    <w:rsid w:val="007B2862"/>
    <w:rsid w:val="007B36A5"/>
    <w:rsid w:val="007B385A"/>
    <w:rsid w:val="007B3EEF"/>
    <w:rsid w:val="007B618F"/>
    <w:rsid w:val="007B6756"/>
    <w:rsid w:val="007B6C07"/>
    <w:rsid w:val="007B6E53"/>
    <w:rsid w:val="007B7832"/>
    <w:rsid w:val="007B7C85"/>
    <w:rsid w:val="007C056A"/>
    <w:rsid w:val="007C10B8"/>
    <w:rsid w:val="007C1F35"/>
    <w:rsid w:val="007C1F73"/>
    <w:rsid w:val="007C4074"/>
    <w:rsid w:val="007C753C"/>
    <w:rsid w:val="007D0E99"/>
    <w:rsid w:val="007D1D87"/>
    <w:rsid w:val="007D24EC"/>
    <w:rsid w:val="007D6BB1"/>
    <w:rsid w:val="007E0A23"/>
    <w:rsid w:val="007E0B56"/>
    <w:rsid w:val="007E0DE0"/>
    <w:rsid w:val="007E107E"/>
    <w:rsid w:val="007E1DB1"/>
    <w:rsid w:val="007E293A"/>
    <w:rsid w:val="007E5E28"/>
    <w:rsid w:val="007F0B0A"/>
    <w:rsid w:val="007F12C1"/>
    <w:rsid w:val="007F1F22"/>
    <w:rsid w:val="007F3B53"/>
    <w:rsid w:val="007F4A5C"/>
    <w:rsid w:val="00803BE5"/>
    <w:rsid w:val="00805A57"/>
    <w:rsid w:val="00805C67"/>
    <w:rsid w:val="00806168"/>
    <w:rsid w:val="00806290"/>
    <w:rsid w:val="008125F4"/>
    <w:rsid w:val="00814A82"/>
    <w:rsid w:val="008153F4"/>
    <w:rsid w:val="00815D53"/>
    <w:rsid w:val="008173B4"/>
    <w:rsid w:val="00817DB8"/>
    <w:rsid w:val="008204E1"/>
    <w:rsid w:val="008215FB"/>
    <w:rsid w:val="008227F7"/>
    <w:rsid w:val="00822A10"/>
    <w:rsid w:val="00823DE1"/>
    <w:rsid w:val="008273ED"/>
    <w:rsid w:val="00831DE2"/>
    <w:rsid w:val="00835D90"/>
    <w:rsid w:val="00837521"/>
    <w:rsid w:val="008379DA"/>
    <w:rsid w:val="00842BE6"/>
    <w:rsid w:val="00843B56"/>
    <w:rsid w:val="00844360"/>
    <w:rsid w:val="0084570C"/>
    <w:rsid w:val="00845F4F"/>
    <w:rsid w:val="00847C27"/>
    <w:rsid w:val="00850E78"/>
    <w:rsid w:val="00851B34"/>
    <w:rsid w:val="00852472"/>
    <w:rsid w:val="0085312B"/>
    <w:rsid w:val="008538C2"/>
    <w:rsid w:val="00857254"/>
    <w:rsid w:val="00857FE0"/>
    <w:rsid w:val="00860CCD"/>
    <w:rsid w:val="00863F66"/>
    <w:rsid w:val="00864E5C"/>
    <w:rsid w:val="00867917"/>
    <w:rsid w:val="00867C59"/>
    <w:rsid w:val="0087092D"/>
    <w:rsid w:val="008718FB"/>
    <w:rsid w:val="0087266D"/>
    <w:rsid w:val="00875B07"/>
    <w:rsid w:val="00875F6D"/>
    <w:rsid w:val="0087637B"/>
    <w:rsid w:val="008767B4"/>
    <w:rsid w:val="00876B31"/>
    <w:rsid w:val="00877B8F"/>
    <w:rsid w:val="00877D54"/>
    <w:rsid w:val="00877EB4"/>
    <w:rsid w:val="00877F1D"/>
    <w:rsid w:val="00880F65"/>
    <w:rsid w:val="00882433"/>
    <w:rsid w:val="00884262"/>
    <w:rsid w:val="00885932"/>
    <w:rsid w:val="00886319"/>
    <w:rsid w:val="00886F50"/>
    <w:rsid w:val="008913BD"/>
    <w:rsid w:val="0089185B"/>
    <w:rsid w:val="008930F0"/>
    <w:rsid w:val="008930F3"/>
    <w:rsid w:val="00894CAF"/>
    <w:rsid w:val="00895DE0"/>
    <w:rsid w:val="008969B6"/>
    <w:rsid w:val="00896F94"/>
    <w:rsid w:val="008A111D"/>
    <w:rsid w:val="008A2663"/>
    <w:rsid w:val="008A2E2E"/>
    <w:rsid w:val="008A3AED"/>
    <w:rsid w:val="008A4969"/>
    <w:rsid w:val="008A4BCA"/>
    <w:rsid w:val="008B0D83"/>
    <w:rsid w:val="008B41DF"/>
    <w:rsid w:val="008B4611"/>
    <w:rsid w:val="008B70D5"/>
    <w:rsid w:val="008C1DBF"/>
    <w:rsid w:val="008C2CB2"/>
    <w:rsid w:val="008C3272"/>
    <w:rsid w:val="008C3A01"/>
    <w:rsid w:val="008C3C10"/>
    <w:rsid w:val="008C50E0"/>
    <w:rsid w:val="008C588A"/>
    <w:rsid w:val="008D1467"/>
    <w:rsid w:val="008D1B8F"/>
    <w:rsid w:val="008D211D"/>
    <w:rsid w:val="008D3313"/>
    <w:rsid w:val="008D4CAD"/>
    <w:rsid w:val="008D62E3"/>
    <w:rsid w:val="008D7D05"/>
    <w:rsid w:val="008E0E10"/>
    <w:rsid w:val="008E63E5"/>
    <w:rsid w:val="008E6930"/>
    <w:rsid w:val="008E708E"/>
    <w:rsid w:val="008E7C34"/>
    <w:rsid w:val="008F01D0"/>
    <w:rsid w:val="008F4BBD"/>
    <w:rsid w:val="008F5C4A"/>
    <w:rsid w:val="0090024A"/>
    <w:rsid w:val="00900418"/>
    <w:rsid w:val="009031A6"/>
    <w:rsid w:val="0090399C"/>
    <w:rsid w:val="00904D47"/>
    <w:rsid w:val="00905271"/>
    <w:rsid w:val="009054DB"/>
    <w:rsid w:val="00906B58"/>
    <w:rsid w:val="00906BD8"/>
    <w:rsid w:val="00907C1D"/>
    <w:rsid w:val="009135B3"/>
    <w:rsid w:val="009139A4"/>
    <w:rsid w:val="009155C3"/>
    <w:rsid w:val="009162F4"/>
    <w:rsid w:val="00916CAD"/>
    <w:rsid w:val="00917AF5"/>
    <w:rsid w:val="0092100F"/>
    <w:rsid w:val="00922C13"/>
    <w:rsid w:val="0092309A"/>
    <w:rsid w:val="00923C39"/>
    <w:rsid w:val="00923F03"/>
    <w:rsid w:val="00926914"/>
    <w:rsid w:val="009272E2"/>
    <w:rsid w:val="00927D9F"/>
    <w:rsid w:val="00930261"/>
    <w:rsid w:val="00931F1E"/>
    <w:rsid w:val="00932496"/>
    <w:rsid w:val="00932DF3"/>
    <w:rsid w:val="00935FB7"/>
    <w:rsid w:val="00936B7D"/>
    <w:rsid w:val="00936E74"/>
    <w:rsid w:val="00937DAF"/>
    <w:rsid w:val="009404A2"/>
    <w:rsid w:val="00940BD0"/>
    <w:rsid w:val="00940D97"/>
    <w:rsid w:val="00944C2E"/>
    <w:rsid w:val="00951720"/>
    <w:rsid w:val="00953C31"/>
    <w:rsid w:val="00953F96"/>
    <w:rsid w:val="0095507B"/>
    <w:rsid w:val="0095519A"/>
    <w:rsid w:val="00956887"/>
    <w:rsid w:val="00956FDC"/>
    <w:rsid w:val="00964BFD"/>
    <w:rsid w:val="00965B07"/>
    <w:rsid w:val="00965DA0"/>
    <w:rsid w:val="00971B28"/>
    <w:rsid w:val="00971D15"/>
    <w:rsid w:val="00971E2D"/>
    <w:rsid w:val="00973EEF"/>
    <w:rsid w:val="00973FB4"/>
    <w:rsid w:val="009743DD"/>
    <w:rsid w:val="00976BC0"/>
    <w:rsid w:val="00980589"/>
    <w:rsid w:val="00980A81"/>
    <w:rsid w:val="00982338"/>
    <w:rsid w:val="00982A07"/>
    <w:rsid w:val="00983094"/>
    <w:rsid w:val="00986699"/>
    <w:rsid w:val="00986A0F"/>
    <w:rsid w:val="009873DD"/>
    <w:rsid w:val="009922F8"/>
    <w:rsid w:val="00992715"/>
    <w:rsid w:val="00992E16"/>
    <w:rsid w:val="009935B9"/>
    <w:rsid w:val="00996531"/>
    <w:rsid w:val="00997105"/>
    <w:rsid w:val="00997217"/>
    <w:rsid w:val="00997DF7"/>
    <w:rsid w:val="009A0AE8"/>
    <w:rsid w:val="009A20DD"/>
    <w:rsid w:val="009A2E68"/>
    <w:rsid w:val="009A383D"/>
    <w:rsid w:val="009A384D"/>
    <w:rsid w:val="009A3D1A"/>
    <w:rsid w:val="009A5DCB"/>
    <w:rsid w:val="009A6343"/>
    <w:rsid w:val="009A6B0B"/>
    <w:rsid w:val="009B0329"/>
    <w:rsid w:val="009B0EAC"/>
    <w:rsid w:val="009B2646"/>
    <w:rsid w:val="009B65BB"/>
    <w:rsid w:val="009B774B"/>
    <w:rsid w:val="009C0500"/>
    <w:rsid w:val="009C1D27"/>
    <w:rsid w:val="009C2FBC"/>
    <w:rsid w:val="009C40C2"/>
    <w:rsid w:val="009C524B"/>
    <w:rsid w:val="009C596C"/>
    <w:rsid w:val="009D0233"/>
    <w:rsid w:val="009D13B1"/>
    <w:rsid w:val="009D15FB"/>
    <w:rsid w:val="009D22A8"/>
    <w:rsid w:val="009D2988"/>
    <w:rsid w:val="009D3DF5"/>
    <w:rsid w:val="009E1D24"/>
    <w:rsid w:val="009E37E7"/>
    <w:rsid w:val="009E48C6"/>
    <w:rsid w:val="009E4937"/>
    <w:rsid w:val="009E4E38"/>
    <w:rsid w:val="009E4EFF"/>
    <w:rsid w:val="009E67A6"/>
    <w:rsid w:val="009F25DA"/>
    <w:rsid w:val="009F301D"/>
    <w:rsid w:val="009F39FA"/>
    <w:rsid w:val="009F45BF"/>
    <w:rsid w:val="009F4F4D"/>
    <w:rsid w:val="009F5AD0"/>
    <w:rsid w:val="00A164B8"/>
    <w:rsid w:val="00A22864"/>
    <w:rsid w:val="00A233FC"/>
    <w:rsid w:val="00A32419"/>
    <w:rsid w:val="00A32929"/>
    <w:rsid w:val="00A34E82"/>
    <w:rsid w:val="00A35B9C"/>
    <w:rsid w:val="00A3631B"/>
    <w:rsid w:val="00A37912"/>
    <w:rsid w:val="00A40DEE"/>
    <w:rsid w:val="00A43A3F"/>
    <w:rsid w:val="00A45F84"/>
    <w:rsid w:val="00A505BF"/>
    <w:rsid w:val="00A506D9"/>
    <w:rsid w:val="00A508F2"/>
    <w:rsid w:val="00A51481"/>
    <w:rsid w:val="00A52654"/>
    <w:rsid w:val="00A52C30"/>
    <w:rsid w:val="00A5430F"/>
    <w:rsid w:val="00A547BC"/>
    <w:rsid w:val="00A556D6"/>
    <w:rsid w:val="00A577DD"/>
    <w:rsid w:val="00A6534B"/>
    <w:rsid w:val="00A65F42"/>
    <w:rsid w:val="00A66B0D"/>
    <w:rsid w:val="00A70286"/>
    <w:rsid w:val="00A719D6"/>
    <w:rsid w:val="00A73238"/>
    <w:rsid w:val="00A73A7D"/>
    <w:rsid w:val="00A74FD3"/>
    <w:rsid w:val="00A7790D"/>
    <w:rsid w:val="00A77A70"/>
    <w:rsid w:val="00A81D95"/>
    <w:rsid w:val="00A83A78"/>
    <w:rsid w:val="00A84BCF"/>
    <w:rsid w:val="00A8543A"/>
    <w:rsid w:val="00A91C10"/>
    <w:rsid w:val="00A91D4B"/>
    <w:rsid w:val="00A91F19"/>
    <w:rsid w:val="00A92AAC"/>
    <w:rsid w:val="00A94713"/>
    <w:rsid w:val="00A94F4E"/>
    <w:rsid w:val="00A95413"/>
    <w:rsid w:val="00A95AEE"/>
    <w:rsid w:val="00A962EF"/>
    <w:rsid w:val="00A96A3B"/>
    <w:rsid w:val="00A96D25"/>
    <w:rsid w:val="00AA08AE"/>
    <w:rsid w:val="00AA303F"/>
    <w:rsid w:val="00AA3F20"/>
    <w:rsid w:val="00AA415A"/>
    <w:rsid w:val="00AA4C4B"/>
    <w:rsid w:val="00AA4E75"/>
    <w:rsid w:val="00AA6D31"/>
    <w:rsid w:val="00AA6DBA"/>
    <w:rsid w:val="00AB020D"/>
    <w:rsid w:val="00AB3390"/>
    <w:rsid w:val="00AB5CB6"/>
    <w:rsid w:val="00AC0102"/>
    <w:rsid w:val="00AC070E"/>
    <w:rsid w:val="00AC2AEE"/>
    <w:rsid w:val="00AC65BD"/>
    <w:rsid w:val="00AC6FA6"/>
    <w:rsid w:val="00AD0890"/>
    <w:rsid w:val="00AD0B34"/>
    <w:rsid w:val="00AD4CDD"/>
    <w:rsid w:val="00AE01A6"/>
    <w:rsid w:val="00AE04D8"/>
    <w:rsid w:val="00AE234C"/>
    <w:rsid w:val="00AE2AD0"/>
    <w:rsid w:val="00AE2BBC"/>
    <w:rsid w:val="00AE2C20"/>
    <w:rsid w:val="00AE3237"/>
    <w:rsid w:val="00AE36E8"/>
    <w:rsid w:val="00AE5212"/>
    <w:rsid w:val="00AE54BD"/>
    <w:rsid w:val="00AE5E6A"/>
    <w:rsid w:val="00AE7E08"/>
    <w:rsid w:val="00AF023C"/>
    <w:rsid w:val="00AF06F5"/>
    <w:rsid w:val="00AF0BC9"/>
    <w:rsid w:val="00AF1EAB"/>
    <w:rsid w:val="00AF37FC"/>
    <w:rsid w:val="00AF3A01"/>
    <w:rsid w:val="00AF6010"/>
    <w:rsid w:val="00AF62AC"/>
    <w:rsid w:val="00B04610"/>
    <w:rsid w:val="00B04E0E"/>
    <w:rsid w:val="00B1129B"/>
    <w:rsid w:val="00B148A5"/>
    <w:rsid w:val="00B14941"/>
    <w:rsid w:val="00B155A5"/>
    <w:rsid w:val="00B17566"/>
    <w:rsid w:val="00B209E8"/>
    <w:rsid w:val="00B20A98"/>
    <w:rsid w:val="00B214E1"/>
    <w:rsid w:val="00B21C2D"/>
    <w:rsid w:val="00B23AA3"/>
    <w:rsid w:val="00B23C85"/>
    <w:rsid w:val="00B23F19"/>
    <w:rsid w:val="00B24BD1"/>
    <w:rsid w:val="00B26041"/>
    <w:rsid w:val="00B267DF"/>
    <w:rsid w:val="00B3111E"/>
    <w:rsid w:val="00B32CED"/>
    <w:rsid w:val="00B34C5F"/>
    <w:rsid w:val="00B350B5"/>
    <w:rsid w:val="00B352B6"/>
    <w:rsid w:val="00B37B88"/>
    <w:rsid w:val="00B37FE4"/>
    <w:rsid w:val="00B40227"/>
    <w:rsid w:val="00B41B9B"/>
    <w:rsid w:val="00B43B30"/>
    <w:rsid w:val="00B45DE8"/>
    <w:rsid w:val="00B46C2E"/>
    <w:rsid w:val="00B47156"/>
    <w:rsid w:val="00B517D0"/>
    <w:rsid w:val="00B521F5"/>
    <w:rsid w:val="00B528B7"/>
    <w:rsid w:val="00B55F62"/>
    <w:rsid w:val="00B6053C"/>
    <w:rsid w:val="00B623BE"/>
    <w:rsid w:val="00B66D98"/>
    <w:rsid w:val="00B70F19"/>
    <w:rsid w:val="00B71A9B"/>
    <w:rsid w:val="00B72F30"/>
    <w:rsid w:val="00B73A14"/>
    <w:rsid w:val="00B74089"/>
    <w:rsid w:val="00B742F7"/>
    <w:rsid w:val="00B754E2"/>
    <w:rsid w:val="00B820C4"/>
    <w:rsid w:val="00B8404B"/>
    <w:rsid w:val="00B84575"/>
    <w:rsid w:val="00B873F1"/>
    <w:rsid w:val="00B91FFF"/>
    <w:rsid w:val="00B92DED"/>
    <w:rsid w:val="00B93A2E"/>
    <w:rsid w:val="00B94047"/>
    <w:rsid w:val="00BA4351"/>
    <w:rsid w:val="00BA521E"/>
    <w:rsid w:val="00BA6DB2"/>
    <w:rsid w:val="00BA7C3B"/>
    <w:rsid w:val="00BB226A"/>
    <w:rsid w:val="00BB3BFC"/>
    <w:rsid w:val="00BC1FF1"/>
    <w:rsid w:val="00BC2227"/>
    <w:rsid w:val="00BC23AF"/>
    <w:rsid w:val="00BC298B"/>
    <w:rsid w:val="00BC2BE6"/>
    <w:rsid w:val="00BC3EA0"/>
    <w:rsid w:val="00BC6BAE"/>
    <w:rsid w:val="00BD20AB"/>
    <w:rsid w:val="00BD369D"/>
    <w:rsid w:val="00BD3C92"/>
    <w:rsid w:val="00BD5BF7"/>
    <w:rsid w:val="00BE0DD9"/>
    <w:rsid w:val="00BE45E7"/>
    <w:rsid w:val="00BE774B"/>
    <w:rsid w:val="00BF1E87"/>
    <w:rsid w:val="00BF2AC7"/>
    <w:rsid w:val="00BF54B3"/>
    <w:rsid w:val="00BF6673"/>
    <w:rsid w:val="00BF70BE"/>
    <w:rsid w:val="00BF7342"/>
    <w:rsid w:val="00C0624C"/>
    <w:rsid w:val="00C139ED"/>
    <w:rsid w:val="00C13FE3"/>
    <w:rsid w:val="00C15788"/>
    <w:rsid w:val="00C16360"/>
    <w:rsid w:val="00C16F74"/>
    <w:rsid w:val="00C24424"/>
    <w:rsid w:val="00C26878"/>
    <w:rsid w:val="00C31572"/>
    <w:rsid w:val="00C3210C"/>
    <w:rsid w:val="00C36D3F"/>
    <w:rsid w:val="00C41E70"/>
    <w:rsid w:val="00C427F6"/>
    <w:rsid w:val="00C500C5"/>
    <w:rsid w:val="00C5069C"/>
    <w:rsid w:val="00C54508"/>
    <w:rsid w:val="00C54AA2"/>
    <w:rsid w:val="00C55729"/>
    <w:rsid w:val="00C55F2A"/>
    <w:rsid w:val="00C60764"/>
    <w:rsid w:val="00C61445"/>
    <w:rsid w:val="00C6213B"/>
    <w:rsid w:val="00C62C10"/>
    <w:rsid w:val="00C63356"/>
    <w:rsid w:val="00C63637"/>
    <w:rsid w:val="00C63B39"/>
    <w:rsid w:val="00C63CA5"/>
    <w:rsid w:val="00C64164"/>
    <w:rsid w:val="00C65036"/>
    <w:rsid w:val="00C67890"/>
    <w:rsid w:val="00C717D5"/>
    <w:rsid w:val="00C71BB2"/>
    <w:rsid w:val="00C73034"/>
    <w:rsid w:val="00C766A1"/>
    <w:rsid w:val="00C76CA2"/>
    <w:rsid w:val="00C806F8"/>
    <w:rsid w:val="00C80FF2"/>
    <w:rsid w:val="00C82506"/>
    <w:rsid w:val="00C82EDF"/>
    <w:rsid w:val="00C90C27"/>
    <w:rsid w:val="00C92114"/>
    <w:rsid w:val="00C9271E"/>
    <w:rsid w:val="00C92C79"/>
    <w:rsid w:val="00C97EDE"/>
    <w:rsid w:val="00CA0834"/>
    <w:rsid w:val="00CA0F03"/>
    <w:rsid w:val="00CA11C2"/>
    <w:rsid w:val="00CA23AA"/>
    <w:rsid w:val="00CA2B74"/>
    <w:rsid w:val="00CA2E22"/>
    <w:rsid w:val="00CA3B71"/>
    <w:rsid w:val="00CA4D39"/>
    <w:rsid w:val="00CA5253"/>
    <w:rsid w:val="00CA7529"/>
    <w:rsid w:val="00CA7F29"/>
    <w:rsid w:val="00CB0886"/>
    <w:rsid w:val="00CB145F"/>
    <w:rsid w:val="00CB1D3A"/>
    <w:rsid w:val="00CB3024"/>
    <w:rsid w:val="00CB3E56"/>
    <w:rsid w:val="00CB530E"/>
    <w:rsid w:val="00CB7B9C"/>
    <w:rsid w:val="00CC03E7"/>
    <w:rsid w:val="00CC1715"/>
    <w:rsid w:val="00CD1042"/>
    <w:rsid w:val="00CD11C5"/>
    <w:rsid w:val="00CD16CB"/>
    <w:rsid w:val="00CD1B9A"/>
    <w:rsid w:val="00CD268D"/>
    <w:rsid w:val="00CD2F76"/>
    <w:rsid w:val="00CD3619"/>
    <w:rsid w:val="00CD3C2B"/>
    <w:rsid w:val="00CD41D8"/>
    <w:rsid w:val="00CD580B"/>
    <w:rsid w:val="00CD790F"/>
    <w:rsid w:val="00CE29D1"/>
    <w:rsid w:val="00CE3C46"/>
    <w:rsid w:val="00CE670A"/>
    <w:rsid w:val="00CE69F2"/>
    <w:rsid w:val="00CF2231"/>
    <w:rsid w:val="00CF3358"/>
    <w:rsid w:val="00D003F0"/>
    <w:rsid w:val="00D00C6B"/>
    <w:rsid w:val="00D00DBB"/>
    <w:rsid w:val="00D02A4C"/>
    <w:rsid w:val="00D03FF8"/>
    <w:rsid w:val="00D043DC"/>
    <w:rsid w:val="00D04493"/>
    <w:rsid w:val="00D04F68"/>
    <w:rsid w:val="00D0527B"/>
    <w:rsid w:val="00D07352"/>
    <w:rsid w:val="00D10CF6"/>
    <w:rsid w:val="00D131D2"/>
    <w:rsid w:val="00D13C1E"/>
    <w:rsid w:val="00D16AC3"/>
    <w:rsid w:val="00D17BE9"/>
    <w:rsid w:val="00D23BFC"/>
    <w:rsid w:val="00D23CF2"/>
    <w:rsid w:val="00D23E35"/>
    <w:rsid w:val="00D250C7"/>
    <w:rsid w:val="00D26A4D"/>
    <w:rsid w:val="00D27D00"/>
    <w:rsid w:val="00D3033E"/>
    <w:rsid w:val="00D31327"/>
    <w:rsid w:val="00D33A27"/>
    <w:rsid w:val="00D34D61"/>
    <w:rsid w:val="00D351EE"/>
    <w:rsid w:val="00D357DA"/>
    <w:rsid w:val="00D35A3D"/>
    <w:rsid w:val="00D37158"/>
    <w:rsid w:val="00D37FCB"/>
    <w:rsid w:val="00D42A4E"/>
    <w:rsid w:val="00D42D98"/>
    <w:rsid w:val="00D4419F"/>
    <w:rsid w:val="00D47C26"/>
    <w:rsid w:val="00D509C2"/>
    <w:rsid w:val="00D514D3"/>
    <w:rsid w:val="00D53F56"/>
    <w:rsid w:val="00D564C5"/>
    <w:rsid w:val="00D566F2"/>
    <w:rsid w:val="00D57E57"/>
    <w:rsid w:val="00D7010A"/>
    <w:rsid w:val="00D701F1"/>
    <w:rsid w:val="00D768C8"/>
    <w:rsid w:val="00D77AAB"/>
    <w:rsid w:val="00D80008"/>
    <w:rsid w:val="00D80500"/>
    <w:rsid w:val="00D81A24"/>
    <w:rsid w:val="00D863F9"/>
    <w:rsid w:val="00D86E9E"/>
    <w:rsid w:val="00D90DE6"/>
    <w:rsid w:val="00D92F91"/>
    <w:rsid w:val="00D95179"/>
    <w:rsid w:val="00D951C3"/>
    <w:rsid w:val="00D965F0"/>
    <w:rsid w:val="00D971F5"/>
    <w:rsid w:val="00DA18E1"/>
    <w:rsid w:val="00DA1B48"/>
    <w:rsid w:val="00DA47D9"/>
    <w:rsid w:val="00DA5318"/>
    <w:rsid w:val="00DA5F99"/>
    <w:rsid w:val="00DB0710"/>
    <w:rsid w:val="00DB1AFE"/>
    <w:rsid w:val="00DB208F"/>
    <w:rsid w:val="00DB4512"/>
    <w:rsid w:val="00DB4D5B"/>
    <w:rsid w:val="00DB4FFA"/>
    <w:rsid w:val="00DB507D"/>
    <w:rsid w:val="00DB51F2"/>
    <w:rsid w:val="00DB5442"/>
    <w:rsid w:val="00DB664D"/>
    <w:rsid w:val="00DB68AC"/>
    <w:rsid w:val="00DC1838"/>
    <w:rsid w:val="00DC3064"/>
    <w:rsid w:val="00DC4656"/>
    <w:rsid w:val="00DC4D34"/>
    <w:rsid w:val="00DC56C4"/>
    <w:rsid w:val="00DC7D2D"/>
    <w:rsid w:val="00DD0FBE"/>
    <w:rsid w:val="00DD1337"/>
    <w:rsid w:val="00DD473A"/>
    <w:rsid w:val="00DD645B"/>
    <w:rsid w:val="00DE05EB"/>
    <w:rsid w:val="00DE3301"/>
    <w:rsid w:val="00DE3928"/>
    <w:rsid w:val="00DE401D"/>
    <w:rsid w:val="00DE46E4"/>
    <w:rsid w:val="00DE4D49"/>
    <w:rsid w:val="00DE4E4C"/>
    <w:rsid w:val="00DE5700"/>
    <w:rsid w:val="00DE6FF3"/>
    <w:rsid w:val="00DE78E6"/>
    <w:rsid w:val="00DF1489"/>
    <w:rsid w:val="00DF4A20"/>
    <w:rsid w:val="00DF4B73"/>
    <w:rsid w:val="00DF4F07"/>
    <w:rsid w:val="00DF5A61"/>
    <w:rsid w:val="00E004F0"/>
    <w:rsid w:val="00E0297B"/>
    <w:rsid w:val="00E03204"/>
    <w:rsid w:val="00E06E95"/>
    <w:rsid w:val="00E104B8"/>
    <w:rsid w:val="00E1080F"/>
    <w:rsid w:val="00E114D6"/>
    <w:rsid w:val="00E11BC9"/>
    <w:rsid w:val="00E12D38"/>
    <w:rsid w:val="00E154B2"/>
    <w:rsid w:val="00E15DF9"/>
    <w:rsid w:val="00E17B5A"/>
    <w:rsid w:val="00E22CFD"/>
    <w:rsid w:val="00E24202"/>
    <w:rsid w:val="00E2451E"/>
    <w:rsid w:val="00E27C7B"/>
    <w:rsid w:val="00E3129C"/>
    <w:rsid w:val="00E32764"/>
    <w:rsid w:val="00E34F26"/>
    <w:rsid w:val="00E361E1"/>
    <w:rsid w:val="00E42EAD"/>
    <w:rsid w:val="00E4316F"/>
    <w:rsid w:val="00E4636B"/>
    <w:rsid w:val="00E47CCD"/>
    <w:rsid w:val="00E5020A"/>
    <w:rsid w:val="00E52C72"/>
    <w:rsid w:val="00E52EDC"/>
    <w:rsid w:val="00E55DC0"/>
    <w:rsid w:val="00E602B5"/>
    <w:rsid w:val="00E603FB"/>
    <w:rsid w:val="00E60572"/>
    <w:rsid w:val="00E60ABD"/>
    <w:rsid w:val="00E61A02"/>
    <w:rsid w:val="00E626FB"/>
    <w:rsid w:val="00E64507"/>
    <w:rsid w:val="00E70872"/>
    <w:rsid w:val="00E70CA7"/>
    <w:rsid w:val="00E73026"/>
    <w:rsid w:val="00E73941"/>
    <w:rsid w:val="00E76BC4"/>
    <w:rsid w:val="00E774F1"/>
    <w:rsid w:val="00E77C01"/>
    <w:rsid w:val="00E77E3A"/>
    <w:rsid w:val="00E803A9"/>
    <w:rsid w:val="00E80573"/>
    <w:rsid w:val="00E82C04"/>
    <w:rsid w:val="00E82DF5"/>
    <w:rsid w:val="00E87ADB"/>
    <w:rsid w:val="00E90D9D"/>
    <w:rsid w:val="00E9198B"/>
    <w:rsid w:val="00E93A0F"/>
    <w:rsid w:val="00E94886"/>
    <w:rsid w:val="00E9565C"/>
    <w:rsid w:val="00EA12D4"/>
    <w:rsid w:val="00EA2758"/>
    <w:rsid w:val="00EA3973"/>
    <w:rsid w:val="00EA3B38"/>
    <w:rsid w:val="00EA5FB0"/>
    <w:rsid w:val="00EA7D5A"/>
    <w:rsid w:val="00EB0AF1"/>
    <w:rsid w:val="00EB1173"/>
    <w:rsid w:val="00EB17D8"/>
    <w:rsid w:val="00EB3C0E"/>
    <w:rsid w:val="00EB449F"/>
    <w:rsid w:val="00EB5037"/>
    <w:rsid w:val="00EB6A4E"/>
    <w:rsid w:val="00EB7D7D"/>
    <w:rsid w:val="00EC03CF"/>
    <w:rsid w:val="00EC1151"/>
    <w:rsid w:val="00EC2849"/>
    <w:rsid w:val="00EC3D02"/>
    <w:rsid w:val="00EC54F6"/>
    <w:rsid w:val="00ED32E9"/>
    <w:rsid w:val="00ED36C6"/>
    <w:rsid w:val="00ED4A1C"/>
    <w:rsid w:val="00ED5810"/>
    <w:rsid w:val="00ED5949"/>
    <w:rsid w:val="00ED62C4"/>
    <w:rsid w:val="00ED71ED"/>
    <w:rsid w:val="00ED72E7"/>
    <w:rsid w:val="00EE0503"/>
    <w:rsid w:val="00EE0B55"/>
    <w:rsid w:val="00EE224F"/>
    <w:rsid w:val="00EE34C9"/>
    <w:rsid w:val="00EE3C23"/>
    <w:rsid w:val="00EE4E04"/>
    <w:rsid w:val="00EE5084"/>
    <w:rsid w:val="00EE5275"/>
    <w:rsid w:val="00EE609C"/>
    <w:rsid w:val="00EE7580"/>
    <w:rsid w:val="00EF124C"/>
    <w:rsid w:val="00EF4F71"/>
    <w:rsid w:val="00EF5809"/>
    <w:rsid w:val="00EF69B5"/>
    <w:rsid w:val="00EF6AE7"/>
    <w:rsid w:val="00F00182"/>
    <w:rsid w:val="00F0075C"/>
    <w:rsid w:val="00F00B61"/>
    <w:rsid w:val="00F01765"/>
    <w:rsid w:val="00F02524"/>
    <w:rsid w:val="00F037AE"/>
    <w:rsid w:val="00F040A8"/>
    <w:rsid w:val="00F0440B"/>
    <w:rsid w:val="00F05EC4"/>
    <w:rsid w:val="00F06069"/>
    <w:rsid w:val="00F075C2"/>
    <w:rsid w:val="00F07CB7"/>
    <w:rsid w:val="00F10726"/>
    <w:rsid w:val="00F10DC0"/>
    <w:rsid w:val="00F11ABD"/>
    <w:rsid w:val="00F11B23"/>
    <w:rsid w:val="00F1226F"/>
    <w:rsid w:val="00F12E0E"/>
    <w:rsid w:val="00F15ADE"/>
    <w:rsid w:val="00F20CD4"/>
    <w:rsid w:val="00F212DC"/>
    <w:rsid w:val="00F22B90"/>
    <w:rsid w:val="00F272A9"/>
    <w:rsid w:val="00F2746B"/>
    <w:rsid w:val="00F301B1"/>
    <w:rsid w:val="00F301CC"/>
    <w:rsid w:val="00F3090C"/>
    <w:rsid w:val="00F32F55"/>
    <w:rsid w:val="00F402FC"/>
    <w:rsid w:val="00F43E92"/>
    <w:rsid w:val="00F44EE7"/>
    <w:rsid w:val="00F47892"/>
    <w:rsid w:val="00F500F1"/>
    <w:rsid w:val="00F507F6"/>
    <w:rsid w:val="00F5170B"/>
    <w:rsid w:val="00F5209C"/>
    <w:rsid w:val="00F53F0B"/>
    <w:rsid w:val="00F56235"/>
    <w:rsid w:val="00F56DD9"/>
    <w:rsid w:val="00F5708B"/>
    <w:rsid w:val="00F6038A"/>
    <w:rsid w:val="00F61C27"/>
    <w:rsid w:val="00F61F44"/>
    <w:rsid w:val="00F64F01"/>
    <w:rsid w:val="00F666E0"/>
    <w:rsid w:val="00F67D63"/>
    <w:rsid w:val="00F70255"/>
    <w:rsid w:val="00F71AB9"/>
    <w:rsid w:val="00F74B87"/>
    <w:rsid w:val="00F74E2C"/>
    <w:rsid w:val="00F77079"/>
    <w:rsid w:val="00F7715D"/>
    <w:rsid w:val="00F80E03"/>
    <w:rsid w:val="00F8154B"/>
    <w:rsid w:val="00F815BB"/>
    <w:rsid w:val="00F82937"/>
    <w:rsid w:val="00F85E72"/>
    <w:rsid w:val="00F87E38"/>
    <w:rsid w:val="00F940D2"/>
    <w:rsid w:val="00F95603"/>
    <w:rsid w:val="00F95DDD"/>
    <w:rsid w:val="00F96D82"/>
    <w:rsid w:val="00F97DD2"/>
    <w:rsid w:val="00FA0C05"/>
    <w:rsid w:val="00FA1E45"/>
    <w:rsid w:val="00FA48B2"/>
    <w:rsid w:val="00FA6465"/>
    <w:rsid w:val="00FB24D0"/>
    <w:rsid w:val="00FB2805"/>
    <w:rsid w:val="00FB33B6"/>
    <w:rsid w:val="00FB5847"/>
    <w:rsid w:val="00FB6C07"/>
    <w:rsid w:val="00FB7CE9"/>
    <w:rsid w:val="00FC0548"/>
    <w:rsid w:val="00FC14EA"/>
    <w:rsid w:val="00FC2CA5"/>
    <w:rsid w:val="00FC3864"/>
    <w:rsid w:val="00FC3F05"/>
    <w:rsid w:val="00FC4227"/>
    <w:rsid w:val="00FC44BE"/>
    <w:rsid w:val="00FC5DF5"/>
    <w:rsid w:val="00FC6F15"/>
    <w:rsid w:val="00FC7FA4"/>
    <w:rsid w:val="00FD1639"/>
    <w:rsid w:val="00FD1BA4"/>
    <w:rsid w:val="00FD2630"/>
    <w:rsid w:val="00FD4707"/>
    <w:rsid w:val="00FD5164"/>
    <w:rsid w:val="00FD5C9D"/>
    <w:rsid w:val="00FD66D4"/>
    <w:rsid w:val="00FD6F68"/>
    <w:rsid w:val="00FD788B"/>
    <w:rsid w:val="00FE197A"/>
    <w:rsid w:val="00FE3715"/>
    <w:rsid w:val="00FE5585"/>
    <w:rsid w:val="00FE57C8"/>
    <w:rsid w:val="00FE5B37"/>
    <w:rsid w:val="00FE5C15"/>
    <w:rsid w:val="00FE7C40"/>
    <w:rsid w:val="00FF1750"/>
    <w:rsid w:val="00FF2559"/>
    <w:rsid w:val="00FF58C1"/>
    <w:rsid w:val="00FF6439"/>
    <w:rsid w:val="00FF7864"/>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B8D51"/>
  <w15:chartTrackingRefBased/>
  <w15:docId w15:val="{D40A1EE8-4E15-4C8A-9240-B03F0FF20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413"/>
    <w:pPr>
      <w:suppressAutoHyphens/>
    </w:pPr>
    <w:rPr>
      <w:rFonts w:ascii="Times New Roman" w:eastAsia="Times New Roman" w:hAnsi="Times New Roman" w:cs="Tms Rmn"/>
      <w:lang w:eastAsia="ar-SA"/>
    </w:rPr>
  </w:style>
  <w:style w:type="paragraph" w:styleId="Heading1">
    <w:name w:val="heading 1"/>
    <w:basedOn w:val="Normal"/>
    <w:next w:val="Normal"/>
    <w:link w:val="Heading1Char"/>
    <w:uiPriority w:val="9"/>
    <w:qFormat/>
    <w:rsid w:val="009E48C6"/>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896F94"/>
    <w:pPr>
      <w:suppressAutoHyphens w:val="0"/>
      <w:spacing w:after="160" w:line="240" w:lineRule="exact"/>
    </w:pPr>
    <w:rPr>
      <w:rFonts w:ascii="Verdana" w:hAnsi="Verdana" w:cs="Times New Roman"/>
      <w:lang w:val="en-US" w:eastAsia="en-US"/>
    </w:rPr>
  </w:style>
  <w:style w:type="paragraph" w:styleId="ListParagraph">
    <w:name w:val="List Paragraph"/>
    <w:basedOn w:val="Normal"/>
    <w:uiPriority w:val="34"/>
    <w:qFormat/>
    <w:rsid w:val="00660B56"/>
    <w:pPr>
      <w:ind w:left="720"/>
      <w:contextualSpacing/>
    </w:pPr>
  </w:style>
  <w:style w:type="character" w:customStyle="1" w:styleId="Heading1Char">
    <w:name w:val="Heading 1 Char"/>
    <w:link w:val="Heading1"/>
    <w:uiPriority w:val="9"/>
    <w:rsid w:val="009E48C6"/>
    <w:rPr>
      <w:rFonts w:ascii="Cambria" w:eastAsia="Times New Roman" w:hAnsi="Cambria" w:cs="Times New Roman"/>
      <w:b/>
      <w:bCs/>
      <w:kern w:val="32"/>
      <w:sz w:val="32"/>
      <w:szCs w:val="32"/>
      <w:lang w:val="en-GB" w:eastAsia="ar-SA"/>
    </w:rPr>
  </w:style>
  <w:style w:type="paragraph" w:styleId="BalloonText">
    <w:name w:val="Balloon Text"/>
    <w:basedOn w:val="Normal"/>
    <w:link w:val="BalloonTextChar"/>
    <w:uiPriority w:val="99"/>
    <w:semiHidden/>
    <w:unhideWhenUsed/>
    <w:rsid w:val="001756F1"/>
    <w:rPr>
      <w:rFonts w:ascii="Tahoma" w:hAnsi="Tahoma" w:cs="Times New Roman"/>
      <w:sz w:val="16"/>
      <w:szCs w:val="16"/>
    </w:rPr>
  </w:style>
  <w:style w:type="character" w:customStyle="1" w:styleId="BalloonTextChar">
    <w:name w:val="Balloon Text Char"/>
    <w:link w:val="BalloonText"/>
    <w:uiPriority w:val="99"/>
    <w:semiHidden/>
    <w:rsid w:val="001756F1"/>
    <w:rPr>
      <w:rFonts w:ascii="Tahoma" w:eastAsia="Times New Roman" w:hAnsi="Tahoma" w:cs="Tahoma"/>
      <w:sz w:val="16"/>
      <w:szCs w:val="16"/>
      <w:lang w:val="en-GB" w:eastAsia="ar-SA"/>
    </w:rPr>
  </w:style>
  <w:style w:type="paragraph" w:styleId="Header">
    <w:name w:val="header"/>
    <w:basedOn w:val="Normal"/>
    <w:link w:val="HeaderChar"/>
    <w:unhideWhenUsed/>
    <w:rsid w:val="003476D1"/>
    <w:pPr>
      <w:tabs>
        <w:tab w:val="center" w:pos="4513"/>
        <w:tab w:val="right" w:pos="9026"/>
      </w:tabs>
    </w:pPr>
    <w:rPr>
      <w:rFonts w:cs="Times New Roman"/>
    </w:rPr>
  </w:style>
  <w:style w:type="character" w:customStyle="1" w:styleId="HeaderChar">
    <w:name w:val="Header Char"/>
    <w:link w:val="Header"/>
    <w:rsid w:val="003476D1"/>
    <w:rPr>
      <w:rFonts w:ascii="Times New Roman" w:eastAsia="Times New Roman" w:hAnsi="Times New Roman" w:cs="Tms Rmn"/>
      <w:lang w:val="en-GB" w:eastAsia="ar-SA"/>
    </w:rPr>
  </w:style>
  <w:style w:type="paragraph" w:styleId="Footer">
    <w:name w:val="footer"/>
    <w:basedOn w:val="Normal"/>
    <w:link w:val="FooterChar"/>
    <w:uiPriority w:val="99"/>
    <w:unhideWhenUsed/>
    <w:rsid w:val="003476D1"/>
    <w:pPr>
      <w:tabs>
        <w:tab w:val="center" w:pos="4513"/>
        <w:tab w:val="right" w:pos="9026"/>
      </w:tabs>
    </w:pPr>
    <w:rPr>
      <w:rFonts w:cs="Times New Roman"/>
    </w:rPr>
  </w:style>
  <w:style w:type="character" w:customStyle="1" w:styleId="FooterChar">
    <w:name w:val="Footer Char"/>
    <w:link w:val="Footer"/>
    <w:uiPriority w:val="99"/>
    <w:rsid w:val="003476D1"/>
    <w:rPr>
      <w:rFonts w:ascii="Times New Roman" w:eastAsia="Times New Roman" w:hAnsi="Times New Roman" w:cs="Tms Rmn"/>
      <w:lang w:val="en-GB" w:eastAsia="ar-SA"/>
    </w:rPr>
  </w:style>
  <w:style w:type="table" w:styleId="TableGrid">
    <w:name w:val="Table Grid"/>
    <w:basedOn w:val="TableNormal"/>
    <w:uiPriority w:val="39"/>
    <w:rsid w:val="008227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51350"/>
    <w:rPr>
      <w:rFonts w:asciiTheme="minorHAnsi" w:eastAsiaTheme="minorHAnsi" w:hAnsiTheme="minorHAnsi" w:cstheme="minorBidi"/>
      <w:sz w:val="22"/>
      <w:szCs w:val="22"/>
      <w:lang w:val="en-US" w:eastAsia="en-US"/>
    </w:rPr>
  </w:style>
  <w:style w:type="paragraph" w:customStyle="1" w:styleId="Default">
    <w:name w:val="Default"/>
    <w:rsid w:val="000E5D8C"/>
    <w:pPr>
      <w:autoSpaceDE w:val="0"/>
      <w:autoSpaceDN w:val="0"/>
      <w:adjustRightInd w:val="0"/>
    </w:pPr>
    <w:rPr>
      <w:rFonts w:ascii="Cambria" w:hAnsi="Cambria" w:cs="Cambria"/>
      <w:color w:val="000000"/>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70019">
      <w:bodyDiv w:val="1"/>
      <w:marLeft w:val="0"/>
      <w:marRight w:val="0"/>
      <w:marTop w:val="0"/>
      <w:marBottom w:val="0"/>
      <w:divBdr>
        <w:top w:val="none" w:sz="0" w:space="0" w:color="auto"/>
        <w:left w:val="none" w:sz="0" w:space="0" w:color="auto"/>
        <w:bottom w:val="none" w:sz="0" w:space="0" w:color="auto"/>
        <w:right w:val="none" w:sz="0" w:space="0" w:color="auto"/>
      </w:divBdr>
    </w:div>
    <w:div w:id="592469123">
      <w:bodyDiv w:val="1"/>
      <w:marLeft w:val="0"/>
      <w:marRight w:val="0"/>
      <w:marTop w:val="0"/>
      <w:marBottom w:val="0"/>
      <w:divBdr>
        <w:top w:val="none" w:sz="0" w:space="0" w:color="auto"/>
        <w:left w:val="none" w:sz="0" w:space="0" w:color="auto"/>
        <w:bottom w:val="none" w:sz="0" w:space="0" w:color="auto"/>
        <w:right w:val="none" w:sz="0" w:space="0" w:color="auto"/>
      </w:divBdr>
    </w:div>
    <w:div w:id="600259191">
      <w:bodyDiv w:val="1"/>
      <w:marLeft w:val="0"/>
      <w:marRight w:val="0"/>
      <w:marTop w:val="0"/>
      <w:marBottom w:val="0"/>
      <w:divBdr>
        <w:top w:val="none" w:sz="0" w:space="0" w:color="auto"/>
        <w:left w:val="none" w:sz="0" w:space="0" w:color="auto"/>
        <w:bottom w:val="none" w:sz="0" w:space="0" w:color="auto"/>
        <w:right w:val="none" w:sz="0" w:space="0" w:color="auto"/>
      </w:divBdr>
    </w:div>
    <w:div w:id="809711618">
      <w:bodyDiv w:val="1"/>
      <w:marLeft w:val="0"/>
      <w:marRight w:val="0"/>
      <w:marTop w:val="0"/>
      <w:marBottom w:val="0"/>
      <w:divBdr>
        <w:top w:val="none" w:sz="0" w:space="0" w:color="auto"/>
        <w:left w:val="none" w:sz="0" w:space="0" w:color="auto"/>
        <w:bottom w:val="none" w:sz="0" w:space="0" w:color="auto"/>
        <w:right w:val="none" w:sz="0" w:space="0" w:color="auto"/>
      </w:divBdr>
    </w:div>
    <w:div w:id="1020012708">
      <w:bodyDiv w:val="1"/>
      <w:marLeft w:val="0"/>
      <w:marRight w:val="0"/>
      <w:marTop w:val="0"/>
      <w:marBottom w:val="0"/>
      <w:divBdr>
        <w:top w:val="none" w:sz="0" w:space="0" w:color="auto"/>
        <w:left w:val="none" w:sz="0" w:space="0" w:color="auto"/>
        <w:bottom w:val="none" w:sz="0" w:space="0" w:color="auto"/>
        <w:right w:val="none" w:sz="0" w:space="0" w:color="auto"/>
      </w:divBdr>
    </w:div>
    <w:div w:id="1085228498">
      <w:bodyDiv w:val="1"/>
      <w:marLeft w:val="0"/>
      <w:marRight w:val="0"/>
      <w:marTop w:val="0"/>
      <w:marBottom w:val="0"/>
      <w:divBdr>
        <w:top w:val="none" w:sz="0" w:space="0" w:color="auto"/>
        <w:left w:val="none" w:sz="0" w:space="0" w:color="auto"/>
        <w:bottom w:val="none" w:sz="0" w:space="0" w:color="auto"/>
        <w:right w:val="none" w:sz="0" w:space="0" w:color="auto"/>
      </w:divBdr>
    </w:div>
    <w:div w:id="1299610065">
      <w:bodyDiv w:val="1"/>
      <w:marLeft w:val="0"/>
      <w:marRight w:val="0"/>
      <w:marTop w:val="0"/>
      <w:marBottom w:val="0"/>
      <w:divBdr>
        <w:top w:val="none" w:sz="0" w:space="0" w:color="auto"/>
        <w:left w:val="none" w:sz="0" w:space="0" w:color="auto"/>
        <w:bottom w:val="none" w:sz="0" w:space="0" w:color="auto"/>
        <w:right w:val="none" w:sz="0" w:space="0" w:color="auto"/>
      </w:divBdr>
    </w:div>
    <w:div w:id="1300309621">
      <w:bodyDiv w:val="1"/>
      <w:marLeft w:val="0"/>
      <w:marRight w:val="0"/>
      <w:marTop w:val="0"/>
      <w:marBottom w:val="0"/>
      <w:divBdr>
        <w:top w:val="none" w:sz="0" w:space="0" w:color="auto"/>
        <w:left w:val="none" w:sz="0" w:space="0" w:color="auto"/>
        <w:bottom w:val="none" w:sz="0" w:space="0" w:color="auto"/>
        <w:right w:val="none" w:sz="0" w:space="0" w:color="auto"/>
      </w:divBdr>
    </w:div>
    <w:div w:id="1739135333">
      <w:bodyDiv w:val="1"/>
      <w:marLeft w:val="0"/>
      <w:marRight w:val="0"/>
      <w:marTop w:val="0"/>
      <w:marBottom w:val="0"/>
      <w:divBdr>
        <w:top w:val="none" w:sz="0" w:space="0" w:color="auto"/>
        <w:left w:val="none" w:sz="0" w:space="0" w:color="auto"/>
        <w:bottom w:val="none" w:sz="0" w:space="0" w:color="auto"/>
        <w:right w:val="none" w:sz="0" w:space="0" w:color="auto"/>
      </w:divBdr>
    </w:div>
    <w:div w:id="174197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95356-33B7-4EA4-B479-7FFC7D526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Gujarat Organics Limited</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Hasit Dani</dc:creator>
  <cp:keywords/>
  <dc:description/>
  <cp:lastModifiedBy>Mahesh Parmar</cp:lastModifiedBy>
  <cp:revision>7</cp:revision>
  <cp:lastPrinted>2024-10-11T10:41:00Z</cp:lastPrinted>
  <dcterms:created xsi:type="dcterms:W3CDTF">2025-08-05T07:26:00Z</dcterms:created>
  <dcterms:modified xsi:type="dcterms:W3CDTF">2025-08-05T07:45:00Z</dcterms:modified>
</cp:coreProperties>
</file>