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C3BC9" w14:textId="41822F26" w:rsidR="005C5A63" w:rsidRPr="00F0440B" w:rsidRDefault="00E104B8" w:rsidP="00D90DE6">
      <w:pPr>
        <w:ind w:right="29"/>
        <w:jc w:val="both"/>
        <w:rPr>
          <w:rFonts w:ascii="Calibri" w:eastAsia="Batang" w:hAnsi="Calibri" w:cs="Calibri"/>
          <w:sz w:val="22"/>
          <w:szCs w:val="22"/>
          <w:lang w:val="en-IN"/>
        </w:rPr>
      </w:pPr>
      <w:r w:rsidRPr="00F0440B">
        <w:rPr>
          <w:rFonts w:ascii="Calibri" w:eastAsia="Batang" w:hAnsi="Calibri" w:cs="Calibri"/>
          <w:sz w:val="22"/>
          <w:szCs w:val="22"/>
          <w:lang w:val="en-IN"/>
        </w:rPr>
        <w:t>Disclosure of details as required by RBI/2019-20/88/DOR.NBFC (PD) CC. No.102/03.10.001/2019-20 dated November 04,2019 regarding Liquidity Risk Management Framework for Non-Banking Financial Companies and Core Investment Companies:</w:t>
      </w:r>
    </w:p>
    <w:p w14:paraId="5FD40574" w14:textId="77777777" w:rsidR="00E104B8" w:rsidRPr="00F0440B" w:rsidRDefault="00E104B8" w:rsidP="00E104B8">
      <w:pPr>
        <w:ind w:right="29"/>
        <w:jc w:val="both"/>
        <w:rPr>
          <w:rFonts w:ascii="Calibri" w:eastAsia="Batang" w:hAnsi="Calibri" w:cs="Calibri"/>
          <w:sz w:val="22"/>
          <w:szCs w:val="22"/>
        </w:rPr>
      </w:pPr>
    </w:p>
    <w:p w14:paraId="35D1AD9E" w14:textId="2E202980" w:rsidR="00E104B8" w:rsidRPr="00E104B8" w:rsidRDefault="00E104B8" w:rsidP="007D6BB1">
      <w:pPr>
        <w:pStyle w:val="ListParagraph"/>
        <w:numPr>
          <w:ilvl w:val="0"/>
          <w:numId w:val="46"/>
        </w:numPr>
        <w:ind w:left="426" w:right="29" w:hanging="426"/>
        <w:jc w:val="both"/>
        <w:rPr>
          <w:rFonts w:ascii="Calibri" w:eastAsia="Batang" w:hAnsi="Calibri" w:cs="Calibri"/>
          <w:b/>
          <w:bCs/>
          <w:sz w:val="22"/>
          <w:szCs w:val="22"/>
          <w:lang w:val="en-IN"/>
        </w:rPr>
      </w:pPr>
      <w:r w:rsidRPr="00E104B8">
        <w:rPr>
          <w:rFonts w:ascii="Calibri" w:eastAsia="Batang" w:hAnsi="Calibri" w:cs="Calibri"/>
          <w:b/>
          <w:bCs/>
          <w:sz w:val="22"/>
          <w:szCs w:val="22"/>
          <w:lang w:val="en-IN"/>
        </w:rPr>
        <w:t xml:space="preserve">Funding </w:t>
      </w:r>
      <w:r w:rsidR="00156602">
        <w:rPr>
          <w:rFonts w:ascii="Calibri" w:eastAsia="Batang" w:hAnsi="Calibri" w:cs="Calibri"/>
          <w:b/>
          <w:bCs/>
          <w:sz w:val="22"/>
          <w:szCs w:val="22"/>
          <w:lang w:val="en-IN"/>
        </w:rPr>
        <w:t>c</w:t>
      </w:r>
      <w:r w:rsidRPr="00E104B8">
        <w:rPr>
          <w:rFonts w:ascii="Calibri" w:eastAsia="Batang" w:hAnsi="Calibri" w:cs="Calibri"/>
          <w:b/>
          <w:bCs/>
          <w:sz w:val="22"/>
          <w:szCs w:val="22"/>
          <w:lang w:val="en-IN"/>
        </w:rPr>
        <w:t xml:space="preserve">oncentration based on significant counterparty (both deposits and borrowing) </w:t>
      </w:r>
    </w:p>
    <w:p w14:paraId="4A323666" w14:textId="504F166C" w:rsidR="00C63637" w:rsidRPr="00F0440B" w:rsidRDefault="00E104B8" w:rsidP="007D6BB1">
      <w:pPr>
        <w:ind w:left="360" w:right="29" w:firstLine="207"/>
        <w:jc w:val="both"/>
        <w:rPr>
          <w:rFonts w:ascii="Calibri" w:eastAsia="Batang" w:hAnsi="Calibri" w:cs="Calibri"/>
          <w:sz w:val="22"/>
          <w:szCs w:val="22"/>
          <w:u w:val="single"/>
        </w:rPr>
      </w:pPr>
      <w:r w:rsidRPr="00F0440B">
        <w:rPr>
          <w:rFonts w:ascii="Calibri" w:eastAsia="Batang" w:hAnsi="Calibri" w:cs="Calibri"/>
          <w:sz w:val="22"/>
          <w:szCs w:val="22"/>
          <w:u w:val="single"/>
          <w:lang w:val="en-IN"/>
        </w:rPr>
        <w:t xml:space="preserve">For the period ending </w:t>
      </w:r>
      <w:r w:rsidR="00F6038A">
        <w:rPr>
          <w:rFonts w:ascii="Calibri" w:eastAsia="Batang" w:hAnsi="Calibri" w:cs="Calibri"/>
          <w:sz w:val="22"/>
          <w:szCs w:val="22"/>
          <w:u w:val="single"/>
          <w:lang w:val="en-IN"/>
        </w:rPr>
        <w:t xml:space="preserve"> 30</w:t>
      </w:r>
      <w:r w:rsidR="00F6038A" w:rsidRPr="00F6038A">
        <w:rPr>
          <w:rFonts w:ascii="Calibri" w:eastAsia="Batang" w:hAnsi="Calibri" w:cs="Calibri"/>
          <w:sz w:val="22"/>
          <w:szCs w:val="22"/>
          <w:u w:val="single"/>
          <w:vertAlign w:val="superscript"/>
          <w:lang w:val="en-IN"/>
        </w:rPr>
        <w:t>th</w:t>
      </w:r>
      <w:r w:rsidR="00F6038A">
        <w:rPr>
          <w:rFonts w:ascii="Calibri" w:eastAsia="Batang" w:hAnsi="Calibri" w:cs="Calibri"/>
          <w:sz w:val="22"/>
          <w:szCs w:val="22"/>
          <w:u w:val="single"/>
          <w:lang w:val="en-IN"/>
        </w:rPr>
        <w:t xml:space="preserve"> September,</w:t>
      </w:r>
      <w:r w:rsidRPr="00F0440B">
        <w:rPr>
          <w:rFonts w:ascii="Calibri" w:eastAsia="Batang" w:hAnsi="Calibri" w:cs="Calibri"/>
          <w:sz w:val="22"/>
          <w:szCs w:val="22"/>
          <w:u w:val="single"/>
          <w:lang w:val="en-IN"/>
        </w:rPr>
        <w:t xml:space="preserve"> 2024</w:t>
      </w:r>
    </w:p>
    <w:p w14:paraId="329753BF" w14:textId="61F81EF8" w:rsidR="008204E1" w:rsidRPr="00F0440B" w:rsidRDefault="00E104B8" w:rsidP="00E104B8">
      <w:pPr>
        <w:pStyle w:val="ListParagraph"/>
        <w:ind w:left="567" w:right="29"/>
        <w:jc w:val="right"/>
        <w:rPr>
          <w:rFonts w:ascii="Calibri" w:eastAsia="Batang" w:hAnsi="Calibri" w:cs="Calibri"/>
          <w:bCs/>
          <w:sz w:val="22"/>
          <w:szCs w:val="22"/>
        </w:rPr>
      </w:pPr>
      <w:r w:rsidRPr="00F0440B">
        <w:rPr>
          <w:rFonts w:ascii="Calibri" w:eastAsia="Batang" w:hAnsi="Calibri" w:cs="Calibri"/>
          <w:bCs/>
          <w:sz w:val="22"/>
          <w:szCs w:val="22"/>
        </w:rPr>
        <w:t>[Rs. in Lakhs]</w:t>
      </w: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2802"/>
        <w:gridCol w:w="1418"/>
        <w:gridCol w:w="1984"/>
        <w:gridCol w:w="2410"/>
      </w:tblGrid>
      <w:tr w:rsidR="00E104B8" w:rsidRPr="00F0440B" w14:paraId="31F518FB" w14:textId="616E08C7" w:rsidTr="00A506D9">
        <w:tc>
          <w:tcPr>
            <w:tcW w:w="711"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146A0B2" w14:textId="14750BAC"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2802"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D8F9A4B" w14:textId="5975BDCE"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No of significant counterparties</w:t>
            </w:r>
          </w:p>
        </w:tc>
        <w:tc>
          <w:tcPr>
            <w:tcW w:w="1418"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C910582" w14:textId="49ADA798"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984"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791EE99D" w14:textId="6199A6AF"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Deposits</w:t>
            </w:r>
          </w:p>
        </w:tc>
        <w:tc>
          <w:tcPr>
            <w:tcW w:w="2410"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553AAC2" w14:textId="37D62626" w:rsidR="00E104B8" w:rsidRPr="00F0440B" w:rsidRDefault="00E104B8" w:rsidP="00E104B8">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liabilities</w:t>
            </w:r>
          </w:p>
        </w:tc>
      </w:tr>
      <w:tr w:rsidR="00E104B8" w:rsidRPr="00F0440B" w14:paraId="6D9CDAB5" w14:textId="05CAC6F9" w:rsidTr="00A506D9">
        <w:tc>
          <w:tcPr>
            <w:tcW w:w="711" w:type="dxa"/>
            <w:tcBorders>
              <w:left w:val="single" w:sz="24" w:space="0" w:color="FFFFFF" w:themeColor="background1"/>
              <w:bottom w:val="dotted" w:sz="4" w:space="0" w:color="auto"/>
              <w:right w:val="single" w:sz="24" w:space="0" w:color="FFFFFF" w:themeColor="background1"/>
            </w:tcBorders>
          </w:tcPr>
          <w:p w14:paraId="36F85EB2" w14:textId="2C6E84C4" w:rsidR="00E104B8" w:rsidRPr="00F0440B" w:rsidRDefault="00E104B8" w:rsidP="00130FF1">
            <w:pPr>
              <w:pStyle w:val="ListParagraph"/>
              <w:ind w:left="0" w:right="29"/>
              <w:rPr>
                <w:rFonts w:ascii="Calibri" w:eastAsia="Batang" w:hAnsi="Calibri" w:cs="Calibri"/>
                <w:bCs/>
                <w:sz w:val="22"/>
                <w:szCs w:val="22"/>
              </w:rPr>
            </w:pPr>
            <w:r w:rsidRPr="00F0440B">
              <w:rPr>
                <w:rFonts w:ascii="Calibri" w:eastAsia="Batang" w:hAnsi="Calibri" w:cs="Calibri"/>
                <w:bCs/>
                <w:sz w:val="22"/>
                <w:szCs w:val="22"/>
              </w:rPr>
              <w:t>1.</w:t>
            </w:r>
          </w:p>
        </w:tc>
        <w:tc>
          <w:tcPr>
            <w:tcW w:w="2802" w:type="dxa"/>
            <w:tcBorders>
              <w:left w:val="single" w:sz="24" w:space="0" w:color="FFFFFF" w:themeColor="background1"/>
              <w:bottom w:val="dotted" w:sz="4" w:space="0" w:color="auto"/>
              <w:right w:val="single" w:sz="24" w:space="0" w:color="FFFFFF" w:themeColor="background1"/>
            </w:tcBorders>
          </w:tcPr>
          <w:p w14:paraId="71559B0B" w14:textId="22813076" w:rsidR="00E104B8" w:rsidRPr="00F0440B" w:rsidRDefault="00F6038A" w:rsidP="00E104B8">
            <w:pPr>
              <w:pStyle w:val="ListParagraph"/>
              <w:ind w:left="0" w:right="29"/>
              <w:jc w:val="right"/>
              <w:rPr>
                <w:rFonts w:ascii="Calibri" w:eastAsia="Batang" w:hAnsi="Calibri" w:cs="Calibri"/>
                <w:bCs/>
                <w:sz w:val="22"/>
                <w:szCs w:val="22"/>
              </w:rPr>
            </w:pPr>
            <w:r>
              <w:rPr>
                <w:rFonts w:ascii="Calibri" w:eastAsia="Batang" w:hAnsi="Calibri" w:cs="Calibri"/>
                <w:bCs/>
                <w:sz w:val="22"/>
                <w:szCs w:val="22"/>
              </w:rPr>
              <w:t>5</w:t>
            </w:r>
          </w:p>
        </w:tc>
        <w:tc>
          <w:tcPr>
            <w:tcW w:w="1418" w:type="dxa"/>
            <w:tcBorders>
              <w:left w:val="single" w:sz="24" w:space="0" w:color="FFFFFF" w:themeColor="background1"/>
              <w:bottom w:val="dotted" w:sz="4" w:space="0" w:color="auto"/>
              <w:right w:val="single" w:sz="24" w:space="0" w:color="FFFFFF" w:themeColor="background1"/>
            </w:tcBorders>
          </w:tcPr>
          <w:p w14:paraId="505579BE" w14:textId="74B73CC4" w:rsidR="00E104B8" w:rsidRPr="00F0440B" w:rsidRDefault="00F6038A" w:rsidP="00E104B8">
            <w:pPr>
              <w:pStyle w:val="ListParagraph"/>
              <w:ind w:left="0" w:right="29"/>
              <w:jc w:val="right"/>
              <w:rPr>
                <w:rFonts w:ascii="Calibri" w:eastAsia="Batang" w:hAnsi="Calibri" w:cs="Calibri"/>
                <w:sz w:val="22"/>
                <w:szCs w:val="22"/>
              </w:rPr>
            </w:pPr>
            <w:r>
              <w:rPr>
                <w:rFonts w:ascii="Calibri" w:eastAsia="Batang" w:hAnsi="Calibri" w:cs="Calibri"/>
                <w:sz w:val="22"/>
                <w:szCs w:val="22"/>
              </w:rPr>
              <w:t>2,56,259.00</w:t>
            </w:r>
          </w:p>
        </w:tc>
        <w:tc>
          <w:tcPr>
            <w:tcW w:w="1984" w:type="dxa"/>
            <w:tcBorders>
              <w:left w:val="single" w:sz="24" w:space="0" w:color="FFFFFF" w:themeColor="background1"/>
              <w:bottom w:val="dotted" w:sz="4" w:space="0" w:color="auto"/>
              <w:right w:val="single" w:sz="24" w:space="0" w:color="FFFFFF" w:themeColor="background1"/>
            </w:tcBorders>
          </w:tcPr>
          <w:p w14:paraId="7C29E0AA" w14:textId="44602B01" w:rsidR="00E104B8" w:rsidRPr="00F0440B" w:rsidRDefault="00E104B8" w:rsidP="00E104B8">
            <w:pPr>
              <w:pStyle w:val="ListParagraph"/>
              <w:ind w:left="0" w:right="29"/>
              <w:jc w:val="right"/>
              <w:rPr>
                <w:rFonts w:ascii="Calibri" w:eastAsia="Batang" w:hAnsi="Calibri" w:cs="Calibri"/>
                <w:bCs/>
                <w:sz w:val="22"/>
                <w:szCs w:val="22"/>
              </w:rPr>
            </w:pPr>
            <w:r w:rsidRPr="00F0440B">
              <w:rPr>
                <w:rFonts w:ascii="Calibri" w:eastAsia="Batang" w:hAnsi="Calibri" w:cs="Calibri"/>
                <w:sz w:val="22"/>
                <w:szCs w:val="22"/>
              </w:rPr>
              <w:t>NA</w:t>
            </w:r>
          </w:p>
        </w:tc>
        <w:tc>
          <w:tcPr>
            <w:tcW w:w="2410" w:type="dxa"/>
            <w:tcBorders>
              <w:left w:val="single" w:sz="24" w:space="0" w:color="FFFFFF" w:themeColor="background1"/>
              <w:bottom w:val="dotted" w:sz="4" w:space="0" w:color="auto"/>
              <w:right w:val="single" w:sz="24" w:space="0" w:color="FFFFFF" w:themeColor="background1"/>
            </w:tcBorders>
          </w:tcPr>
          <w:p w14:paraId="4F3FE08C" w14:textId="38ED8B93" w:rsidR="00E104B8" w:rsidRPr="00F0440B" w:rsidRDefault="00E73026" w:rsidP="00E104B8">
            <w:pPr>
              <w:pStyle w:val="ListParagraph"/>
              <w:ind w:left="0" w:right="29"/>
              <w:jc w:val="right"/>
              <w:rPr>
                <w:rFonts w:ascii="Calibri" w:eastAsia="Batang" w:hAnsi="Calibri" w:cs="Calibri"/>
                <w:sz w:val="22"/>
                <w:szCs w:val="22"/>
              </w:rPr>
            </w:pPr>
            <w:r>
              <w:rPr>
                <w:rFonts w:ascii="Calibri" w:eastAsia="Batang" w:hAnsi="Calibri" w:cs="Calibri"/>
                <w:sz w:val="22"/>
                <w:szCs w:val="22"/>
              </w:rPr>
              <w:t>9</w:t>
            </w:r>
            <w:r w:rsidR="00F6038A">
              <w:rPr>
                <w:rFonts w:ascii="Calibri" w:eastAsia="Batang" w:hAnsi="Calibri" w:cs="Calibri"/>
                <w:sz w:val="22"/>
                <w:szCs w:val="22"/>
              </w:rPr>
              <w:t>8.</w:t>
            </w:r>
            <w:r w:rsidR="009E4E38">
              <w:rPr>
                <w:rFonts w:ascii="Calibri" w:eastAsia="Batang" w:hAnsi="Calibri" w:cs="Calibri"/>
                <w:sz w:val="22"/>
                <w:szCs w:val="22"/>
              </w:rPr>
              <w:t>16</w:t>
            </w:r>
            <w:r w:rsidR="00E104B8" w:rsidRPr="00F0440B">
              <w:rPr>
                <w:rFonts w:ascii="Calibri" w:eastAsia="Batang" w:hAnsi="Calibri" w:cs="Calibri"/>
                <w:sz w:val="22"/>
                <w:szCs w:val="22"/>
              </w:rPr>
              <w:t>%</w:t>
            </w:r>
          </w:p>
        </w:tc>
      </w:tr>
    </w:tbl>
    <w:p w14:paraId="63AA0900" w14:textId="1D2A4147" w:rsidR="00CB530E" w:rsidRPr="00F0440B" w:rsidRDefault="00CB530E" w:rsidP="00F67D63">
      <w:pPr>
        <w:ind w:right="29" w:firstLine="426"/>
        <w:rPr>
          <w:rFonts w:ascii="Calibri" w:eastAsia="Batang" w:hAnsi="Calibri" w:cs="Calibri"/>
          <w:sz w:val="22"/>
          <w:szCs w:val="22"/>
        </w:rPr>
      </w:pPr>
      <w:r w:rsidRPr="00F0440B">
        <w:rPr>
          <w:rFonts w:ascii="Calibri" w:eastAsia="Batang" w:hAnsi="Calibri" w:cs="Calibri"/>
          <w:sz w:val="22"/>
          <w:szCs w:val="22"/>
        </w:rPr>
        <w:t>*This amount does not include interest on borrowings</w:t>
      </w:r>
    </w:p>
    <w:p w14:paraId="5B69DF47" w14:textId="77777777" w:rsidR="00CB530E" w:rsidRPr="00F0440B" w:rsidRDefault="00CB530E" w:rsidP="00CB530E">
      <w:pPr>
        <w:ind w:right="29" w:firstLine="426"/>
        <w:rPr>
          <w:rFonts w:ascii="Calibri" w:eastAsia="Batang" w:hAnsi="Calibri" w:cs="Calibri"/>
          <w:sz w:val="22"/>
          <w:szCs w:val="22"/>
        </w:rPr>
      </w:pPr>
    </w:p>
    <w:p w14:paraId="67D5C240" w14:textId="66643158" w:rsidR="007D6BB1" w:rsidRPr="00F0440B" w:rsidRDefault="007D6BB1" w:rsidP="007D6BB1">
      <w:pPr>
        <w:ind w:right="29" w:firstLine="426"/>
        <w:jc w:val="both"/>
        <w:rPr>
          <w:rFonts w:ascii="Calibri" w:eastAsia="Batang" w:hAnsi="Calibri" w:cs="Calibri"/>
          <w:sz w:val="22"/>
          <w:szCs w:val="22"/>
          <w:u w:val="single"/>
        </w:rPr>
      </w:pPr>
      <w:r w:rsidRPr="00F0440B">
        <w:rPr>
          <w:rFonts w:ascii="Calibri" w:eastAsia="Batang" w:hAnsi="Calibri" w:cs="Calibri"/>
          <w:sz w:val="22"/>
          <w:szCs w:val="22"/>
          <w:u w:val="single"/>
          <w:lang w:val="en-IN"/>
        </w:rPr>
        <w:t>For the year ending 31</w:t>
      </w:r>
      <w:r w:rsidRPr="00F0440B">
        <w:rPr>
          <w:rFonts w:ascii="Calibri" w:eastAsia="Batang" w:hAnsi="Calibri" w:cs="Calibri"/>
          <w:sz w:val="22"/>
          <w:szCs w:val="22"/>
          <w:u w:val="single"/>
          <w:vertAlign w:val="superscript"/>
          <w:lang w:val="en-IN"/>
        </w:rPr>
        <w:t xml:space="preserve">st </w:t>
      </w:r>
      <w:r w:rsidRPr="00F0440B">
        <w:rPr>
          <w:rFonts w:ascii="Calibri" w:eastAsia="Batang" w:hAnsi="Calibri" w:cs="Calibri"/>
          <w:sz w:val="22"/>
          <w:szCs w:val="22"/>
          <w:u w:val="single"/>
          <w:lang w:val="en-IN"/>
        </w:rPr>
        <w:t>March, 2024</w:t>
      </w:r>
    </w:p>
    <w:p w14:paraId="0E8A08D7" w14:textId="77777777" w:rsidR="007D6BB1" w:rsidRPr="00F0440B" w:rsidRDefault="007D6BB1" w:rsidP="007D6BB1">
      <w:pPr>
        <w:pStyle w:val="ListParagraph"/>
        <w:ind w:left="567" w:right="29"/>
        <w:jc w:val="right"/>
        <w:rPr>
          <w:rFonts w:ascii="Calibri" w:eastAsia="Batang" w:hAnsi="Calibri" w:cs="Calibri"/>
          <w:bCs/>
          <w:sz w:val="22"/>
          <w:szCs w:val="22"/>
        </w:rPr>
      </w:pPr>
      <w:r w:rsidRPr="00F0440B">
        <w:rPr>
          <w:rFonts w:ascii="Calibri" w:eastAsia="Batang" w:hAnsi="Calibri" w:cs="Calibri"/>
          <w:bCs/>
          <w:sz w:val="22"/>
          <w:szCs w:val="22"/>
        </w:rPr>
        <w:t>[Rs. in Lakhs]</w:t>
      </w: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2802"/>
        <w:gridCol w:w="1418"/>
        <w:gridCol w:w="1984"/>
        <w:gridCol w:w="2410"/>
      </w:tblGrid>
      <w:tr w:rsidR="007D6BB1" w:rsidRPr="00F0440B" w14:paraId="6AB514B3" w14:textId="77777777" w:rsidTr="00A506D9">
        <w:tc>
          <w:tcPr>
            <w:tcW w:w="711"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081CFAF"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2802"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F095386"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No of significant counterparties</w:t>
            </w:r>
          </w:p>
        </w:tc>
        <w:tc>
          <w:tcPr>
            <w:tcW w:w="1418"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3D62B8C"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984"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A517B0A"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Deposits</w:t>
            </w:r>
          </w:p>
        </w:tc>
        <w:tc>
          <w:tcPr>
            <w:tcW w:w="2410"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02EA1F08"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liabilities</w:t>
            </w:r>
          </w:p>
        </w:tc>
      </w:tr>
      <w:tr w:rsidR="007D6BB1" w:rsidRPr="00F0440B" w14:paraId="2190CE78" w14:textId="77777777" w:rsidTr="00A506D9">
        <w:tc>
          <w:tcPr>
            <w:tcW w:w="711" w:type="dxa"/>
            <w:tcBorders>
              <w:left w:val="single" w:sz="24" w:space="0" w:color="FFFFFF" w:themeColor="background1"/>
              <w:bottom w:val="dotted" w:sz="4" w:space="0" w:color="auto"/>
              <w:right w:val="single" w:sz="24" w:space="0" w:color="FFFFFF" w:themeColor="background1"/>
            </w:tcBorders>
          </w:tcPr>
          <w:p w14:paraId="3FE809F8" w14:textId="77777777" w:rsidR="007D6BB1" w:rsidRPr="00F0440B" w:rsidRDefault="007D6BB1" w:rsidP="005039F3">
            <w:pPr>
              <w:pStyle w:val="ListParagraph"/>
              <w:ind w:left="0" w:right="29"/>
              <w:rPr>
                <w:rFonts w:ascii="Calibri" w:eastAsia="Batang" w:hAnsi="Calibri" w:cs="Calibri"/>
                <w:bCs/>
                <w:sz w:val="22"/>
                <w:szCs w:val="22"/>
              </w:rPr>
            </w:pPr>
            <w:r w:rsidRPr="00F0440B">
              <w:rPr>
                <w:rFonts w:ascii="Calibri" w:eastAsia="Batang" w:hAnsi="Calibri" w:cs="Calibri"/>
                <w:bCs/>
                <w:sz w:val="22"/>
                <w:szCs w:val="22"/>
              </w:rPr>
              <w:t>1.</w:t>
            </w:r>
          </w:p>
        </w:tc>
        <w:tc>
          <w:tcPr>
            <w:tcW w:w="2802" w:type="dxa"/>
            <w:tcBorders>
              <w:left w:val="single" w:sz="24" w:space="0" w:color="FFFFFF" w:themeColor="background1"/>
              <w:bottom w:val="dotted" w:sz="4" w:space="0" w:color="auto"/>
              <w:right w:val="single" w:sz="24" w:space="0" w:color="FFFFFF" w:themeColor="background1"/>
            </w:tcBorders>
          </w:tcPr>
          <w:p w14:paraId="43D35200" w14:textId="77777777" w:rsidR="007D6BB1" w:rsidRPr="00F0440B" w:rsidRDefault="007D6BB1" w:rsidP="005039F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7</w:t>
            </w:r>
          </w:p>
        </w:tc>
        <w:tc>
          <w:tcPr>
            <w:tcW w:w="1418" w:type="dxa"/>
            <w:tcBorders>
              <w:left w:val="single" w:sz="24" w:space="0" w:color="FFFFFF" w:themeColor="background1"/>
              <w:bottom w:val="dotted" w:sz="4" w:space="0" w:color="auto"/>
              <w:right w:val="single" w:sz="24" w:space="0" w:color="FFFFFF" w:themeColor="background1"/>
            </w:tcBorders>
          </w:tcPr>
          <w:p w14:paraId="1CFD9ADA" w14:textId="24D87A56" w:rsidR="007D6BB1" w:rsidRPr="00F0440B" w:rsidRDefault="007D6BB1" w:rsidP="005039F3">
            <w:pPr>
              <w:pStyle w:val="ListParagraph"/>
              <w:ind w:left="0" w:right="29"/>
              <w:jc w:val="right"/>
              <w:rPr>
                <w:rFonts w:ascii="Calibri" w:eastAsia="Batang" w:hAnsi="Calibri" w:cs="Calibri"/>
                <w:sz w:val="22"/>
                <w:szCs w:val="22"/>
              </w:rPr>
            </w:pPr>
            <w:r w:rsidRPr="00F0440B">
              <w:rPr>
                <w:rFonts w:ascii="Calibri" w:eastAsia="Batang" w:hAnsi="Calibri" w:cs="Calibri"/>
                <w:sz w:val="22"/>
                <w:szCs w:val="22"/>
              </w:rPr>
              <w:t>2,51,964</w:t>
            </w:r>
            <w:r w:rsidR="00E73026">
              <w:rPr>
                <w:rFonts w:ascii="Calibri" w:eastAsia="Batang" w:hAnsi="Calibri" w:cs="Calibri"/>
                <w:sz w:val="22"/>
                <w:szCs w:val="22"/>
              </w:rPr>
              <w:t>.00</w:t>
            </w:r>
          </w:p>
        </w:tc>
        <w:tc>
          <w:tcPr>
            <w:tcW w:w="1984" w:type="dxa"/>
            <w:tcBorders>
              <w:left w:val="single" w:sz="24" w:space="0" w:color="FFFFFF" w:themeColor="background1"/>
              <w:bottom w:val="dotted" w:sz="4" w:space="0" w:color="auto"/>
              <w:right w:val="single" w:sz="24" w:space="0" w:color="FFFFFF" w:themeColor="background1"/>
            </w:tcBorders>
          </w:tcPr>
          <w:p w14:paraId="482A504C" w14:textId="77777777" w:rsidR="007D6BB1" w:rsidRPr="00F0440B" w:rsidRDefault="007D6BB1" w:rsidP="005039F3">
            <w:pPr>
              <w:pStyle w:val="ListParagraph"/>
              <w:ind w:left="0" w:right="29"/>
              <w:jc w:val="right"/>
              <w:rPr>
                <w:rFonts w:ascii="Calibri" w:eastAsia="Batang" w:hAnsi="Calibri" w:cs="Calibri"/>
                <w:bCs/>
                <w:sz w:val="22"/>
                <w:szCs w:val="22"/>
              </w:rPr>
            </w:pPr>
            <w:r w:rsidRPr="00F0440B">
              <w:rPr>
                <w:rFonts w:ascii="Calibri" w:eastAsia="Batang" w:hAnsi="Calibri" w:cs="Calibri"/>
                <w:sz w:val="22"/>
                <w:szCs w:val="22"/>
              </w:rPr>
              <w:t>NA</w:t>
            </w:r>
          </w:p>
        </w:tc>
        <w:tc>
          <w:tcPr>
            <w:tcW w:w="2410" w:type="dxa"/>
            <w:tcBorders>
              <w:left w:val="single" w:sz="24" w:space="0" w:color="FFFFFF" w:themeColor="background1"/>
              <w:bottom w:val="dotted" w:sz="4" w:space="0" w:color="auto"/>
              <w:right w:val="single" w:sz="24" w:space="0" w:color="FFFFFF" w:themeColor="background1"/>
            </w:tcBorders>
          </w:tcPr>
          <w:p w14:paraId="1A5748CE" w14:textId="1F85D53C" w:rsidR="007D6BB1" w:rsidRPr="00F0440B" w:rsidRDefault="007D6BB1" w:rsidP="005039F3">
            <w:pPr>
              <w:pStyle w:val="ListParagraph"/>
              <w:ind w:left="0" w:right="29"/>
              <w:jc w:val="right"/>
              <w:rPr>
                <w:rFonts w:ascii="Calibri" w:eastAsia="Batang" w:hAnsi="Calibri" w:cs="Calibri"/>
                <w:sz w:val="22"/>
                <w:szCs w:val="22"/>
              </w:rPr>
            </w:pPr>
            <w:r w:rsidRPr="00F0440B">
              <w:rPr>
                <w:rFonts w:ascii="Calibri" w:eastAsia="Batang" w:hAnsi="Calibri" w:cs="Calibri"/>
                <w:sz w:val="22"/>
                <w:szCs w:val="22"/>
              </w:rPr>
              <w:t>9</w:t>
            </w:r>
            <w:r w:rsidR="009E4E38">
              <w:rPr>
                <w:rFonts w:ascii="Calibri" w:eastAsia="Batang" w:hAnsi="Calibri" w:cs="Calibri"/>
                <w:sz w:val="22"/>
                <w:szCs w:val="22"/>
              </w:rPr>
              <w:t>7</w:t>
            </w:r>
            <w:r w:rsidRPr="00F0440B">
              <w:rPr>
                <w:rFonts w:ascii="Calibri" w:eastAsia="Batang" w:hAnsi="Calibri" w:cs="Calibri"/>
                <w:sz w:val="22"/>
                <w:szCs w:val="22"/>
              </w:rPr>
              <w:t>.</w:t>
            </w:r>
            <w:r w:rsidR="009E4E38">
              <w:rPr>
                <w:rFonts w:ascii="Calibri" w:eastAsia="Batang" w:hAnsi="Calibri" w:cs="Calibri"/>
                <w:sz w:val="22"/>
                <w:szCs w:val="22"/>
              </w:rPr>
              <w:t>1</w:t>
            </w:r>
            <w:r w:rsidRPr="00F0440B">
              <w:rPr>
                <w:rFonts w:ascii="Calibri" w:eastAsia="Batang" w:hAnsi="Calibri" w:cs="Calibri"/>
                <w:sz w:val="22"/>
                <w:szCs w:val="22"/>
              </w:rPr>
              <w:t>3%</w:t>
            </w:r>
          </w:p>
        </w:tc>
      </w:tr>
    </w:tbl>
    <w:p w14:paraId="340B5296" w14:textId="77777777" w:rsidR="007D6BB1" w:rsidRPr="00F0440B" w:rsidRDefault="007D6BB1" w:rsidP="007D6BB1">
      <w:pPr>
        <w:suppressAutoHyphens w:val="0"/>
        <w:jc w:val="both"/>
        <w:rPr>
          <w:rFonts w:ascii="Calibri" w:eastAsia="Batang" w:hAnsi="Calibri" w:cs="Calibri"/>
          <w:sz w:val="22"/>
          <w:szCs w:val="22"/>
        </w:rPr>
      </w:pPr>
    </w:p>
    <w:p w14:paraId="126D5677" w14:textId="5F857DA8" w:rsidR="00B70F19" w:rsidRPr="00F0440B" w:rsidRDefault="007D6BB1" w:rsidP="007D6BB1">
      <w:pPr>
        <w:pStyle w:val="ListParagraph"/>
        <w:numPr>
          <w:ilvl w:val="0"/>
          <w:numId w:val="46"/>
        </w:numPr>
        <w:suppressAutoHyphens w:val="0"/>
        <w:ind w:left="426" w:hanging="426"/>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t>Top 20 large deposits:</w:t>
      </w:r>
    </w:p>
    <w:p w14:paraId="5B969E21" w14:textId="77777777" w:rsidR="007D6BB1" w:rsidRPr="00F0440B" w:rsidRDefault="007D6BB1" w:rsidP="007D6BB1">
      <w:pPr>
        <w:pStyle w:val="ListParagraph"/>
        <w:suppressAutoHyphens w:val="0"/>
        <w:ind w:left="426"/>
        <w:jc w:val="both"/>
        <w:rPr>
          <w:rFonts w:ascii="Calibri" w:hAnsi="Calibri" w:cs="Calibri"/>
          <w:color w:val="000000"/>
          <w:sz w:val="22"/>
          <w:szCs w:val="22"/>
          <w:lang w:val="en-IN" w:eastAsia="en-IN"/>
        </w:rPr>
      </w:pPr>
    </w:p>
    <w:p w14:paraId="3DB4A06D" w14:textId="1CDEB516" w:rsidR="00A506D9" w:rsidRPr="00F0440B" w:rsidRDefault="00A506D9" w:rsidP="00A506D9">
      <w:pPr>
        <w:ind w:right="29" w:firstLine="426"/>
        <w:jc w:val="both"/>
        <w:rPr>
          <w:rFonts w:ascii="Calibri" w:eastAsia="Batang" w:hAnsi="Calibri" w:cs="Calibri"/>
          <w:sz w:val="22"/>
          <w:szCs w:val="22"/>
          <w:u w:val="single"/>
        </w:rPr>
      </w:pPr>
      <w:r w:rsidRPr="00F0440B">
        <w:rPr>
          <w:rFonts w:ascii="Calibri" w:eastAsia="Batang" w:hAnsi="Calibri" w:cs="Calibri"/>
          <w:sz w:val="22"/>
          <w:szCs w:val="22"/>
          <w:u w:val="single"/>
          <w:lang w:val="en-IN"/>
        </w:rPr>
        <w:t>For the period ending 30</w:t>
      </w:r>
      <w:r w:rsidRPr="00F0440B">
        <w:rPr>
          <w:rFonts w:ascii="Calibri" w:eastAsia="Batang" w:hAnsi="Calibri" w:cs="Calibri"/>
          <w:sz w:val="22"/>
          <w:szCs w:val="22"/>
          <w:u w:val="single"/>
          <w:vertAlign w:val="superscript"/>
          <w:lang w:val="en-IN"/>
        </w:rPr>
        <w:t>th</w:t>
      </w:r>
      <w:r w:rsidRPr="00F0440B">
        <w:rPr>
          <w:rFonts w:ascii="Calibri" w:eastAsia="Batang" w:hAnsi="Calibri" w:cs="Calibri"/>
          <w:sz w:val="22"/>
          <w:szCs w:val="22"/>
          <w:u w:val="single"/>
          <w:lang w:val="en-IN"/>
        </w:rPr>
        <w:t xml:space="preserve"> </w:t>
      </w:r>
      <w:r w:rsidR="00F6038A">
        <w:rPr>
          <w:rFonts w:ascii="Calibri" w:eastAsia="Batang" w:hAnsi="Calibri" w:cs="Calibri"/>
          <w:sz w:val="22"/>
          <w:szCs w:val="22"/>
          <w:u w:val="single"/>
          <w:lang w:val="en-IN"/>
        </w:rPr>
        <w:t>September</w:t>
      </w:r>
      <w:r w:rsidRPr="00F0440B">
        <w:rPr>
          <w:rFonts w:ascii="Calibri" w:eastAsia="Batang" w:hAnsi="Calibri" w:cs="Calibri"/>
          <w:sz w:val="22"/>
          <w:szCs w:val="22"/>
          <w:u w:val="single"/>
          <w:lang w:val="en-IN"/>
        </w:rPr>
        <w:t>, 2024</w:t>
      </w:r>
    </w:p>
    <w:p w14:paraId="557B51E9" w14:textId="77777777" w:rsidR="00A506D9" w:rsidRPr="00F0440B" w:rsidRDefault="00A506D9" w:rsidP="00A506D9">
      <w:pPr>
        <w:pStyle w:val="ListParagraph"/>
        <w:ind w:right="29"/>
        <w:jc w:val="right"/>
        <w:rPr>
          <w:rFonts w:ascii="Calibri" w:eastAsia="Batang" w:hAnsi="Calibri" w:cs="Calibri"/>
          <w:bCs/>
          <w:sz w:val="22"/>
          <w:szCs w:val="22"/>
        </w:rPr>
      </w:pPr>
      <w:r w:rsidRPr="00F0440B">
        <w:rPr>
          <w:rFonts w:ascii="Calibri" w:eastAsia="Batang" w:hAnsi="Calibri" w:cs="Calibri"/>
          <w:bCs/>
          <w:sz w:val="22"/>
          <w:szCs w:val="22"/>
        </w:rPr>
        <w:t>[Rs. in Lakhs]</w:t>
      </w: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3795"/>
        <w:gridCol w:w="2126"/>
        <w:gridCol w:w="2693"/>
      </w:tblGrid>
      <w:tr w:rsidR="00A506D9" w:rsidRPr="00F0440B" w14:paraId="2EB6338A" w14:textId="77777777" w:rsidTr="00AC0102">
        <w:tc>
          <w:tcPr>
            <w:tcW w:w="711"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77022917"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3795"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8EF4234"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No of significant counterparties</w:t>
            </w:r>
          </w:p>
        </w:tc>
        <w:tc>
          <w:tcPr>
            <w:tcW w:w="2126"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7DCB9FA0"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2693"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07B7BC0F"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Deposits</w:t>
            </w:r>
          </w:p>
        </w:tc>
      </w:tr>
      <w:tr w:rsidR="00A506D9" w:rsidRPr="00F0440B" w14:paraId="29650E94" w14:textId="77777777" w:rsidTr="005039F3">
        <w:tc>
          <w:tcPr>
            <w:tcW w:w="9325" w:type="dxa"/>
            <w:gridSpan w:val="4"/>
            <w:tcBorders>
              <w:left w:val="single" w:sz="24" w:space="0" w:color="FFFFFF" w:themeColor="background1"/>
              <w:bottom w:val="dotted" w:sz="4" w:space="0" w:color="auto"/>
              <w:right w:val="single" w:sz="24" w:space="0" w:color="FFFFFF" w:themeColor="background1"/>
            </w:tcBorders>
          </w:tcPr>
          <w:p w14:paraId="1EE3EF6E" w14:textId="77777777" w:rsidR="00A506D9" w:rsidRPr="00F0440B" w:rsidRDefault="00A506D9"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Nil</w:t>
            </w:r>
          </w:p>
        </w:tc>
      </w:tr>
    </w:tbl>
    <w:p w14:paraId="2E1A301D" w14:textId="77777777" w:rsidR="00A506D9" w:rsidRPr="00F0440B" w:rsidRDefault="00A506D9" w:rsidP="007D6BB1">
      <w:pPr>
        <w:pStyle w:val="ListParagraph"/>
        <w:suppressAutoHyphens w:val="0"/>
        <w:ind w:left="426"/>
        <w:jc w:val="both"/>
        <w:rPr>
          <w:rFonts w:ascii="Calibri" w:hAnsi="Calibri" w:cs="Calibri"/>
          <w:color w:val="000000"/>
          <w:sz w:val="22"/>
          <w:szCs w:val="22"/>
          <w:lang w:val="en-IN" w:eastAsia="en-IN"/>
        </w:rPr>
      </w:pPr>
    </w:p>
    <w:p w14:paraId="0ED00B24" w14:textId="12A1E435" w:rsidR="007D6BB1" w:rsidRPr="00F0440B" w:rsidRDefault="007D6BB1" w:rsidP="007D6BB1">
      <w:pPr>
        <w:ind w:right="29" w:firstLine="426"/>
        <w:jc w:val="both"/>
        <w:rPr>
          <w:rFonts w:ascii="Calibri" w:eastAsia="Batang" w:hAnsi="Calibri" w:cs="Calibri"/>
          <w:sz w:val="22"/>
          <w:szCs w:val="22"/>
          <w:u w:val="single"/>
        </w:rPr>
      </w:pPr>
      <w:r w:rsidRPr="00F0440B">
        <w:rPr>
          <w:rFonts w:ascii="Calibri" w:eastAsia="Batang" w:hAnsi="Calibri" w:cs="Calibri"/>
          <w:sz w:val="22"/>
          <w:szCs w:val="22"/>
          <w:u w:val="single"/>
          <w:lang w:val="en-IN"/>
        </w:rPr>
        <w:t>For the year ending 31</w:t>
      </w:r>
      <w:r w:rsidRPr="00F0440B">
        <w:rPr>
          <w:rFonts w:ascii="Calibri" w:eastAsia="Batang" w:hAnsi="Calibri" w:cs="Calibri"/>
          <w:sz w:val="22"/>
          <w:szCs w:val="22"/>
          <w:u w:val="single"/>
          <w:vertAlign w:val="superscript"/>
          <w:lang w:val="en-IN"/>
        </w:rPr>
        <w:t xml:space="preserve">st </w:t>
      </w:r>
      <w:r w:rsidRPr="00F0440B">
        <w:rPr>
          <w:rFonts w:ascii="Calibri" w:eastAsia="Batang" w:hAnsi="Calibri" w:cs="Calibri"/>
          <w:sz w:val="22"/>
          <w:szCs w:val="22"/>
          <w:u w:val="single"/>
          <w:lang w:val="en-IN"/>
        </w:rPr>
        <w:t>March, 2024</w:t>
      </w:r>
    </w:p>
    <w:p w14:paraId="5E482258" w14:textId="77777777" w:rsidR="007D6BB1" w:rsidRPr="00F0440B" w:rsidRDefault="007D6BB1" w:rsidP="007D6BB1">
      <w:pPr>
        <w:pStyle w:val="ListParagraph"/>
        <w:ind w:right="29"/>
        <w:jc w:val="right"/>
        <w:rPr>
          <w:rFonts w:ascii="Calibri" w:eastAsia="Batang" w:hAnsi="Calibri" w:cs="Calibri"/>
          <w:bCs/>
          <w:sz w:val="22"/>
          <w:szCs w:val="22"/>
        </w:rPr>
      </w:pPr>
      <w:r w:rsidRPr="00F0440B">
        <w:rPr>
          <w:rFonts w:ascii="Calibri" w:eastAsia="Batang" w:hAnsi="Calibri" w:cs="Calibri"/>
          <w:bCs/>
          <w:sz w:val="22"/>
          <w:szCs w:val="22"/>
        </w:rPr>
        <w:t>[Rs. in Lakhs]</w:t>
      </w: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3795"/>
        <w:gridCol w:w="2126"/>
        <w:gridCol w:w="2693"/>
      </w:tblGrid>
      <w:tr w:rsidR="007D6BB1" w:rsidRPr="00F0440B" w14:paraId="1475AB3A" w14:textId="77777777" w:rsidTr="00AC0102">
        <w:tc>
          <w:tcPr>
            <w:tcW w:w="711"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105A61A3"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3795"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7660719E"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No of significant counterparties</w:t>
            </w:r>
          </w:p>
        </w:tc>
        <w:tc>
          <w:tcPr>
            <w:tcW w:w="2126"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CF3BE92"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2693"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DE2D0C3" w14:textId="77777777" w:rsidR="007D6BB1" w:rsidRPr="00F0440B" w:rsidRDefault="007D6BB1"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Deposits</w:t>
            </w:r>
          </w:p>
        </w:tc>
      </w:tr>
      <w:tr w:rsidR="007D6BB1" w:rsidRPr="00F0440B" w14:paraId="30D3792D" w14:textId="77777777" w:rsidTr="00A506D9">
        <w:tc>
          <w:tcPr>
            <w:tcW w:w="9325" w:type="dxa"/>
            <w:gridSpan w:val="4"/>
            <w:tcBorders>
              <w:left w:val="single" w:sz="24" w:space="0" w:color="FFFFFF" w:themeColor="background1"/>
              <w:bottom w:val="dotted" w:sz="4" w:space="0" w:color="auto"/>
              <w:right w:val="single" w:sz="24" w:space="0" w:color="FFFFFF" w:themeColor="background1"/>
            </w:tcBorders>
          </w:tcPr>
          <w:p w14:paraId="4A291D5F" w14:textId="712CEB6B" w:rsidR="007D6BB1" w:rsidRPr="00F0440B" w:rsidRDefault="007D6BB1" w:rsidP="007D6BB1">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Nil</w:t>
            </w:r>
          </w:p>
        </w:tc>
      </w:tr>
    </w:tbl>
    <w:p w14:paraId="4A73E4BE" w14:textId="0C22596F" w:rsidR="004E48FB" w:rsidRPr="00F0440B" w:rsidRDefault="004E48FB" w:rsidP="00AC0102">
      <w:pPr>
        <w:suppressAutoHyphens w:val="0"/>
        <w:jc w:val="both"/>
        <w:rPr>
          <w:rFonts w:ascii="Calibri" w:hAnsi="Calibri" w:cs="Calibri"/>
          <w:color w:val="000000"/>
          <w:sz w:val="22"/>
          <w:szCs w:val="22"/>
          <w:lang w:val="en-IN" w:eastAsia="en-IN"/>
        </w:rPr>
      </w:pPr>
    </w:p>
    <w:p w14:paraId="2E12F5E2" w14:textId="2BD0F644" w:rsidR="00AC0102" w:rsidRPr="00F0440B" w:rsidRDefault="00AC0102" w:rsidP="00AC0102">
      <w:pPr>
        <w:pStyle w:val="ListParagraph"/>
        <w:numPr>
          <w:ilvl w:val="0"/>
          <w:numId w:val="46"/>
        </w:numPr>
        <w:suppressAutoHyphens w:val="0"/>
        <w:ind w:left="426" w:hanging="426"/>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t>Top 10 borrowings:</w:t>
      </w:r>
    </w:p>
    <w:p w14:paraId="31A04992" w14:textId="72973302" w:rsidR="00CA23AA" w:rsidRPr="00F0440B" w:rsidRDefault="00CA23AA" w:rsidP="00CA23AA">
      <w:pPr>
        <w:pStyle w:val="ListParagraph"/>
        <w:suppressAutoHyphens w:val="0"/>
        <w:ind w:left="426"/>
        <w:jc w:val="right"/>
        <w:rPr>
          <w:rFonts w:ascii="Calibri" w:hAnsi="Calibri" w:cs="Calibri"/>
          <w:color w:val="000000"/>
          <w:sz w:val="22"/>
          <w:szCs w:val="22"/>
          <w:lang w:val="en-IN" w:eastAsia="en-IN"/>
        </w:rPr>
      </w:pPr>
      <w:r w:rsidRPr="00F0440B">
        <w:rPr>
          <w:rFonts w:ascii="Calibri" w:hAnsi="Calibri" w:cs="Calibri"/>
          <w:color w:val="000000"/>
          <w:sz w:val="22"/>
          <w:szCs w:val="22"/>
          <w:lang w:val="en-IN" w:eastAsia="en-IN"/>
        </w:rPr>
        <w:t>[Rs. in Lakhs]</w:t>
      </w:r>
    </w:p>
    <w:tbl>
      <w:tblPr>
        <w:tblStyle w:val="TableGrid"/>
        <w:tblW w:w="93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2944"/>
        <w:gridCol w:w="1417"/>
        <w:gridCol w:w="1417"/>
        <w:gridCol w:w="1418"/>
        <w:gridCol w:w="1417"/>
      </w:tblGrid>
      <w:tr w:rsidR="00AC0102" w:rsidRPr="00F0440B" w14:paraId="2F3CA182" w14:textId="77777777" w:rsidTr="00AC0102">
        <w:tc>
          <w:tcPr>
            <w:tcW w:w="711" w:type="dxa"/>
            <w:vMerge w:val="restart"/>
            <w:tcBorders>
              <w:left w:val="single" w:sz="24" w:space="0" w:color="FFFFFF" w:themeColor="background1"/>
              <w:right w:val="single" w:sz="24" w:space="0" w:color="FFFFFF" w:themeColor="background1"/>
            </w:tcBorders>
            <w:shd w:val="clear" w:color="auto" w:fill="D9D9D9" w:themeFill="background1" w:themeFillShade="D9"/>
            <w:vAlign w:val="center"/>
          </w:tcPr>
          <w:p w14:paraId="6999DD98" w14:textId="77777777"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2944" w:type="dxa"/>
            <w:vMerge w:val="restart"/>
            <w:tcBorders>
              <w:left w:val="single" w:sz="24" w:space="0" w:color="FFFFFF" w:themeColor="background1"/>
              <w:right w:val="single" w:sz="24" w:space="0" w:color="FFFFFF" w:themeColor="background1"/>
            </w:tcBorders>
            <w:shd w:val="clear" w:color="auto" w:fill="D9D9D9" w:themeFill="background1" w:themeFillShade="D9"/>
            <w:vAlign w:val="center"/>
          </w:tcPr>
          <w:p w14:paraId="4ED70016" w14:textId="7766320C"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Particulars</w:t>
            </w:r>
          </w:p>
        </w:tc>
        <w:tc>
          <w:tcPr>
            <w:tcW w:w="2834" w:type="dxa"/>
            <w:gridSpan w:val="2"/>
            <w:tcBorders>
              <w:left w:val="single" w:sz="24" w:space="0" w:color="FFFFFF" w:themeColor="background1"/>
              <w:right w:val="single" w:sz="24" w:space="0" w:color="FFFFFF" w:themeColor="background1"/>
            </w:tcBorders>
            <w:shd w:val="clear" w:color="auto" w:fill="D9D9D9" w:themeFill="background1" w:themeFillShade="D9"/>
            <w:vAlign w:val="center"/>
          </w:tcPr>
          <w:p w14:paraId="292B2D1A" w14:textId="722E62CA"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As at 30</w:t>
            </w:r>
            <w:r w:rsidRPr="00F0440B">
              <w:rPr>
                <w:rFonts w:ascii="Calibri" w:eastAsia="Batang" w:hAnsi="Calibri" w:cs="Calibri"/>
                <w:bCs/>
                <w:sz w:val="22"/>
                <w:szCs w:val="22"/>
                <w:vertAlign w:val="superscript"/>
              </w:rPr>
              <w:t>th</w:t>
            </w:r>
            <w:r w:rsidRPr="00F0440B">
              <w:rPr>
                <w:rFonts w:ascii="Calibri" w:eastAsia="Batang" w:hAnsi="Calibri" w:cs="Calibri"/>
                <w:bCs/>
                <w:sz w:val="22"/>
                <w:szCs w:val="22"/>
              </w:rPr>
              <w:t xml:space="preserve"> </w:t>
            </w:r>
            <w:r w:rsidR="00F6038A">
              <w:rPr>
                <w:rFonts w:ascii="Calibri" w:eastAsia="Batang" w:hAnsi="Calibri" w:cs="Calibri"/>
                <w:bCs/>
                <w:sz w:val="22"/>
                <w:szCs w:val="22"/>
              </w:rPr>
              <w:t>September</w:t>
            </w:r>
            <w:r w:rsidRPr="00F0440B">
              <w:rPr>
                <w:rFonts w:ascii="Calibri" w:eastAsia="Batang" w:hAnsi="Calibri" w:cs="Calibri"/>
                <w:bCs/>
                <w:sz w:val="22"/>
                <w:szCs w:val="22"/>
              </w:rPr>
              <w:t>, 2024</w:t>
            </w:r>
          </w:p>
        </w:tc>
        <w:tc>
          <w:tcPr>
            <w:tcW w:w="2835" w:type="dxa"/>
            <w:gridSpan w:val="2"/>
            <w:tcBorders>
              <w:left w:val="single" w:sz="24" w:space="0" w:color="FFFFFF" w:themeColor="background1"/>
              <w:right w:val="single" w:sz="24" w:space="0" w:color="FFFFFF" w:themeColor="background1"/>
            </w:tcBorders>
            <w:shd w:val="clear" w:color="auto" w:fill="D9D9D9" w:themeFill="background1" w:themeFillShade="D9"/>
            <w:vAlign w:val="center"/>
          </w:tcPr>
          <w:p w14:paraId="786E0181" w14:textId="74908528"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As at 31</w:t>
            </w:r>
            <w:r w:rsidRPr="00F0440B">
              <w:rPr>
                <w:rFonts w:ascii="Calibri" w:eastAsia="Batang" w:hAnsi="Calibri" w:cs="Calibri"/>
                <w:bCs/>
                <w:sz w:val="22"/>
                <w:szCs w:val="22"/>
                <w:vertAlign w:val="superscript"/>
              </w:rPr>
              <w:t>st</w:t>
            </w:r>
            <w:r w:rsidRPr="00F0440B">
              <w:rPr>
                <w:rFonts w:ascii="Calibri" w:eastAsia="Batang" w:hAnsi="Calibri" w:cs="Calibri"/>
                <w:bCs/>
                <w:sz w:val="22"/>
                <w:szCs w:val="22"/>
              </w:rPr>
              <w:t xml:space="preserve"> March, 2024</w:t>
            </w:r>
          </w:p>
        </w:tc>
      </w:tr>
      <w:tr w:rsidR="00AC0102" w:rsidRPr="00F0440B" w14:paraId="2123F79E" w14:textId="77777777" w:rsidTr="00B23AA3">
        <w:tc>
          <w:tcPr>
            <w:tcW w:w="711" w:type="dxa"/>
            <w:vMerge/>
            <w:tcBorders>
              <w:left w:val="single" w:sz="24" w:space="0" w:color="FFFFFF" w:themeColor="background1"/>
              <w:right w:val="single" w:sz="24" w:space="0" w:color="FFFFFF" w:themeColor="background1"/>
            </w:tcBorders>
            <w:shd w:val="clear" w:color="auto" w:fill="D9D9D9" w:themeFill="background1" w:themeFillShade="D9"/>
            <w:vAlign w:val="center"/>
          </w:tcPr>
          <w:p w14:paraId="53A0C6E9" w14:textId="77777777" w:rsidR="00AC0102" w:rsidRPr="00F0440B" w:rsidRDefault="00AC0102" w:rsidP="00AC0102">
            <w:pPr>
              <w:pStyle w:val="ListParagraph"/>
              <w:ind w:left="0" w:right="29"/>
              <w:jc w:val="center"/>
              <w:rPr>
                <w:rFonts w:ascii="Calibri" w:eastAsia="Batang" w:hAnsi="Calibri" w:cs="Calibri"/>
                <w:bCs/>
                <w:sz w:val="22"/>
                <w:szCs w:val="22"/>
              </w:rPr>
            </w:pPr>
          </w:p>
        </w:tc>
        <w:tc>
          <w:tcPr>
            <w:tcW w:w="2944" w:type="dxa"/>
            <w:vMerge/>
            <w:tcBorders>
              <w:left w:val="single" w:sz="24" w:space="0" w:color="FFFFFF" w:themeColor="background1"/>
              <w:right w:val="single" w:sz="24" w:space="0" w:color="FFFFFF" w:themeColor="background1"/>
            </w:tcBorders>
            <w:shd w:val="clear" w:color="auto" w:fill="D9D9D9" w:themeFill="background1" w:themeFillShade="D9"/>
            <w:vAlign w:val="center"/>
          </w:tcPr>
          <w:p w14:paraId="59FBB255" w14:textId="77777777" w:rsidR="00AC0102" w:rsidRPr="00F0440B" w:rsidRDefault="00AC0102" w:rsidP="00AC0102">
            <w:pPr>
              <w:pStyle w:val="ListParagraph"/>
              <w:ind w:left="0" w:right="29"/>
              <w:jc w:val="center"/>
              <w:rPr>
                <w:rFonts w:ascii="Calibri" w:eastAsia="Batang" w:hAnsi="Calibri" w:cs="Calibri"/>
                <w:bCs/>
                <w:sz w:val="22"/>
                <w:szCs w:val="22"/>
              </w:rPr>
            </w:pP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30BBD412" w14:textId="1C739AC3"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7F550FB" w14:textId="47D23DE5"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borrowings</w:t>
            </w:r>
          </w:p>
        </w:tc>
        <w:tc>
          <w:tcPr>
            <w:tcW w:w="1418"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3D41F587" w14:textId="45DACE73"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09306875" w14:textId="73C271FE" w:rsidR="00AC0102" w:rsidRPr="00F0440B" w:rsidRDefault="00AC0102"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of total borrowings</w:t>
            </w:r>
          </w:p>
        </w:tc>
      </w:tr>
      <w:tr w:rsidR="00B23AA3" w:rsidRPr="00F0440B" w14:paraId="34C9E4BE" w14:textId="77777777" w:rsidTr="00B23AA3">
        <w:tc>
          <w:tcPr>
            <w:tcW w:w="711"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78AAB4AD" w14:textId="4F79ECA1" w:rsidR="00B23AA3" w:rsidRPr="00F0440B" w:rsidRDefault="00E27C7B" w:rsidP="00AC0102">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1.</w:t>
            </w:r>
          </w:p>
        </w:tc>
        <w:tc>
          <w:tcPr>
            <w:tcW w:w="2944"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47E24177" w14:textId="45789A74" w:rsidR="00B23AA3" w:rsidRPr="00F0440B" w:rsidRDefault="00E27C7B" w:rsidP="00E27C7B">
            <w:pPr>
              <w:pStyle w:val="ListParagraph"/>
              <w:ind w:left="0" w:right="29"/>
              <w:rPr>
                <w:rFonts w:ascii="Calibri" w:eastAsia="Batang" w:hAnsi="Calibri" w:cs="Calibri"/>
                <w:bCs/>
                <w:sz w:val="22"/>
                <w:szCs w:val="22"/>
              </w:rPr>
            </w:pPr>
            <w:r w:rsidRPr="00F0440B">
              <w:rPr>
                <w:rFonts w:ascii="Calibri" w:eastAsia="Batang" w:hAnsi="Calibri" w:cs="Calibri"/>
                <w:bCs/>
                <w:sz w:val="22"/>
                <w:szCs w:val="22"/>
              </w:rPr>
              <w:t>Top 10 borrowings</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4DF64C5E" w14:textId="4DCE9538" w:rsidR="00B23AA3" w:rsidRPr="00F0440B" w:rsidRDefault="00F6038A" w:rsidP="00037003">
            <w:pPr>
              <w:pStyle w:val="ListParagraph"/>
              <w:ind w:left="0" w:right="29"/>
              <w:jc w:val="right"/>
              <w:rPr>
                <w:rFonts w:ascii="Calibri" w:eastAsia="Batang" w:hAnsi="Calibri" w:cs="Calibri"/>
                <w:bCs/>
                <w:sz w:val="22"/>
                <w:szCs w:val="22"/>
              </w:rPr>
            </w:pPr>
            <w:r>
              <w:rPr>
                <w:rFonts w:ascii="Calibri" w:eastAsia="Batang" w:hAnsi="Calibri" w:cs="Calibri"/>
                <w:sz w:val="22"/>
                <w:szCs w:val="22"/>
              </w:rPr>
              <w:t>2,56,259.00</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7CDC9FB1" w14:textId="3F8327BB" w:rsidR="00B23AA3" w:rsidRPr="00F0440B" w:rsidRDefault="00CA23AA" w:rsidP="0003700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100.00%</w:t>
            </w:r>
          </w:p>
        </w:tc>
        <w:tc>
          <w:tcPr>
            <w:tcW w:w="1418"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36E73892" w14:textId="77705240" w:rsidR="00B23AA3" w:rsidRPr="00F0440B" w:rsidRDefault="00037003" w:rsidP="0003700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2,51,964</w:t>
            </w:r>
            <w:r w:rsidR="00E73026">
              <w:rPr>
                <w:rFonts w:ascii="Calibri" w:eastAsia="Batang" w:hAnsi="Calibri" w:cs="Calibri"/>
                <w:bCs/>
                <w:sz w:val="22"/>
                <w:szCs w:val="22"/>
              </w:rPr>
              <w:t>.00</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5F7208D6" w14:textId="7B677E91" w:rsidR="00B23AA3" w:rsidRPr="00F0440B" w:rsidRDefault="00CA23AA" w:rsidP="0003700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100.00%</w:t>
            </w:r>
          </w:p>
        </w:tc>
      </w:tr>
    </w:tbl>
    <w:p w14:paraId="38A87F8D" w14:textId="2F04E9B1" w:rsidR="00002392" w:rsidRPr="00F0440B" w:rsidRDefault="00002392" w:rsidP="00002392">
      <w:pPr>
        <w:suppressAutoHyphens w:val="0"/>
        <w:jc w:val="both"/>
        <w:rPr>
          <w:rFonts w:ascii="Calibri" w:hAnsi="Calibri" w:cs="Calibri"/>
          <w:color w:val="000000"/>
          <w:sz w:val="22"/>
          <w:szCs w:val="22"/>
          <w:lang w:val="en-IN" w:eastAsia="en-IN"/>
        </w:rPr>
      </w:pPr>
    </w:p>
    <w:p w14:paraId="2CDADC4D" w14:textId="77777777" w:rsidR="007A0E99" w:rsidRPr="00F0440B" w:rsidRDefault="007A0E99" w:rsidP="00002392">
      <w:pPr>
        <w:suppressAutoHyphens w:val="0"/>
        <w:jc w:val="both"/>
        <w:rPr>
          <w:rFonts w:ascii="Calibri" w:hAnsi="Calibri" w:cs="Calibri"/>
          <w:color w:val="000000"/>
          <w:sz w:val="22"/>
          <w:szCs w:val="22"/>
          <w:lang w:val="en-IN" w:eastAsia="en-IN"/>
        </w:rPr>
      </w:pPr>
    </w:p>
    <w:p w14:paraId="0E6C5E61" w14:textId="4C6EA449" w:rsidR="00002392" w:rsidRPr="00F0440B" w:rsidRDefault="00002392" w:rsidP="00002392">
      <w:pPr>
        <w:pStyle w:val="ListParagraph"/>
        <w:numPr>
          <w:ilvl w:val="0"/>
          <w:numId w:val="46"/>
        </w:numPr>
        <w:suppressAutoHyphens w:val="0"/>
        <w:ind w:left="426" w:hanging="426"/>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t>Funding Concentration based on significant instrument / product</w:t>
      </w:r>
    </w:p>
    <w:p w14:paraId="71251041" w14:textId="77777777" w:rsidR="00037003" w:rsidRPr="00F0440B" w:rsidRDefault="00037003" w:rsidP="00037003">
      <w:pPr>
        <w:pStyle w:val="ListParagraph"/>
        <w:suppressAutoHyphens w:val="0"/>
        <w:ind w:left="426"/>
        <w:jc w:val="both"/>
        <w:rPr>
          <w:rFonts w:ascii="Calibri" w:hAnsi="Calibri" w:cs="Calibri"/>
          <w:b/>
          <w:bCs/>
          <w:color w:val="000000"/>
          <w:sz w:val="22"/>
          <w:szCs w:val="22"/>
          <w:lang w:val="en-IN" w:eastAsia="en-IN"/>
        </w:rPr>
      </w:pPr>
    </w:p>
    <w:p w14:paraId="32436E34" w14:textId="77777777" w:rsidR="00037003" w:rsidRPr="00F0440B" w:rsidRDefault="00037003" w:rsidP="00037003">
      <w:pPr>
        <w:pStyle w:val="ListParagraph"/>
        <w:suppressAutoHyphens w:val="0"/>
        <w:ind w:left="426"/>
        <w:jc w:val="right"/>
        <w:rPr>
          <w:rFonts w:ascii="Calibri" w:hAnsi="Calibri" w:cs="Calibri"/>
          <w:color w:val="000000"/>
          <w:sz w:val="22"/>
          <w:szCs w:val="22"/>
          <w:lang w:val="en-IN" w:eastAsia="en-IN"/>
        </w:rPr>
      </w:pPr>
      <w:r w:rsidRPr="00F0440B">
        <w:rPr>
          <w:rFonts w:ascii="Calibri" w:hAnsi="Calibri" w:cs="Calibri"/>
          <w:color w:val="000000"/>
          <w:sz w:val="22"/>
          <w:szCs w:val="22"/>
          <w:lang w:val="en-IN" w:eastAsia="en-IN"/>
        </w:rPr>
        <w:t>[Rs. in Lakhs]</w:t>
      </w:r>
    </w:p>
    <w:tbl>
      <w:tblPr>
        <w:tblStyle w:val="TableGrid"/>
        <w:tblW w:w="93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
        <w:gridCol w:w="2944"/>
        <w:gridCol w:w="1417"/>
        <w:gridCol w:w="1417"/>
        <w:gridCol w:w="1418"/>
        <w:gridCol w:w="1417"/>
      </w:tblGrid>
      <w:tr w:rsidR="00037003" w:rsidRPr="00F0440B" w14:paraId="3B86B180" w14:textId="77777777" w:rsidTr="005039F3">
        <w:tc>
          <w:tcPr>
            <w:tcW w:w="711" w:type="dxa"/>
            <w:vMerge w:val="restart"/>
            <w:tcBorders>
              <w:left w:val="single" w:sz="24" w:space="0" w:color="FFFFFF" w:themeColor="background1"/>
              <w:right w:val="single" w:sz="24" w:space="0" w:color="FFFFFF" w:themeColor="background1"/>
            </w:tcBorders>
            <w:shd w:val="clear" w:color="auto" w:fill="D9D9D9" w:themeFill="background1" w:themeFillShade="D9"/>
            <w:vAlign w:val="center"/>
          </w:tcPr>
          <w:p w14:paraId="5FE79782"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2944" w:type="dxa"/>
            <w:vMerge w:val="restart"/>
            <w:tcBorders>
              <w:left w:val="single" w:sz="24" w:space="0" w:color="FFFFFF" w:themeColor="background1"/>
              <w:right w:val="single" w:sz="24" w:space="0" w:color="FFFFFF" w:themeColor="background1"/>
            </w:tcBorders>
            <w:shd w:val="clear" w:color="auto" w:fill="D9D9D9" w:themeFill="background1" w:themeFillShade="D9"/>
            <w:vAlign w:val="center"/>
          </w:tcPr>
          <w:p w14:paraId="52AC2F2A" w14:textId="02098C73" w:rsidR="00037003" w:rsidRPr="00F0440B" w:rsidRDefault="00744E90"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Name of the instrument/ product</w:t>
            </w:r>
          </w:p>
        </w:tc>
        <w:tc>
          <w:tcPr>
            <w:tcW w:w="2834" w:type="dxa"/>
            <w:gridSpan w:val="2"/>
            <w:tcBorders>
              <w:left w:val="single" w:sz="24" w:space="0" w:color="FFFFFF" w:themeColor="background1"/>
              <w:right w:val="single" w:sz="24" w:space="0" w:color="FFFFFF" w:themeColor="background1"/>
            </w:tcBorders>
            <w:shd w:val="clear" w:color="auto" w:fill="D9D9D9" w:themeFill="background1" w:themeFillShade="D9"/>
            <w:vAlign w:val="center"/>
          </w:tcPr>
          <w:p w14:paraId="329A4F67" w14:textId="64C51E84"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As at 30</w:t>
            </w:r>
            <w:r w:rsidRPr="00F0440B">
              <w:rPr>
                <w:rFonts w:ascii="Calibri" w:eastAsia="Batang" w:hAnsi="Calibri" w:cs="Calibri"/>
                <w:bCs/>
                <w:sz w:val="22"/>
                <w:szCs w:val="22"/>
                <w:vertAlign w:val="superscript"/>
              </w:rPr>
              <w:t>th</w:t>
            </w:r>
            <w:r w:rsidRPr="00F0440B">
              <w:rPr>
                <w:rFonts w:ascii="Calibri" w:eastAsia="Batang" w:hAnsi="Calibri" w:cs="Calibri"/>
                <w:bCs/>
                <w:sz w:val="22"/>
                <w:szCs w:val="22"/>
              </w:rPr>
              <w:t xml:space="preserve"> </w:t>
            </w:r>
            <w:r w:rsidR="00F6038A">
              <w:rPr>
                <w:rFonts w:ascii="Calibri" w:eastAsia="Batang" w:hAnsi="Calibri" w:cs="Calibri"/>
                <w:bCs/>
                <w:sz w:val="22"/>
                <w:szCs w:val="22"/>
              </w:rPr>
              <w:t>September</w:t>
            </w:r>
            <w:r w:rsidRPr="00F0440B">
              <w:rPr>
                <w:rFonts w:ascii="Calibri" w:eastAsia="Batang" w:hAnsi="Calibri" w:cs="Calibri"/>
                <w:bCs/>
                <w:sz w:val="22"/>
                <w:szCs w:val="22"/>
              </w:rPr>
              <w:t>, 2024</w:t>
            </w:r>
          </w:p>
        </w:tc>
        <w:tc>
          <w:tcPr>
            <w:tcW w:w="2835" w:type="dxa"/>
            <w:gridSpan w:val="2"/>
            <w:tcBorders>
              <w:left w:val="single" w:sz="24" w:space="0" w:color="FFFFFF" w:themeColor="background1"/>
              <w:right w:val="single" w:sz="24" w:space="0" w:color="FFFFFF" w:themeColor="background1"/>
            </w:tcBorders>
            <w:shd w:val="clear" w:color="auto" w:fill="D9D9D9" w:themeFill="background1" w:themeFillShade="D9"/>
            <w:vAlign w:val="center"/>
          </w:tcPr>
          <w:p w14:paraId="64E4E088"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As at 31</w:t>
            </w:r>
            <w:r w:rsidRPr="00F0440B">
              <w:rPr>
                <w:rFonts w:ascii="Calibri" w:eastAsia="Batang" w:hAnsi="Calibri" w:cs="Calibri"/>
                <w:bCs/>
                <w:sz w:val="22"/>
                <w:szCs w:val="22"/>
                <w:vertAlign w:val="superscript"/>
              </w:rPr>
              <w:t>st</w:t>
            </w:r>
            <w:r w:rsidRPr="00F0440B">
              <w:rPr>
                <w:rFonts w:ascii="Calibri" w:eastAsia="Batang" w:hAnsi="Calibri" w:cs="Calibri"/>
                <w:bCs/>
                <w:sz w:val="22"/>
                <w:szCs w:val="22"/>
              </w:rPr>
              <w:t xml:space="preserve"> March, 2024</w:t>
            </w:r>
          </w:p>
        </w:tc>
      </w:tr>
      <w:tr w:rsidR="00037003" w:rsidRPr="00F0440B" w14:paraId="14DF5468" w14:textId="77777777" w:rsidTr="00744E90">
        <w:tc>
          <w:tcPr>
            <w:tcW w:w="711" w:type="dxa"/>
            <w:vMerge/>
            <w:tcBorders>
              <w:left w:val="single" w:sz="24" w:space="0" w:color="FFFFFF" w:themeColor="background1"/>
              <w:right w:val="single" w:sz="24" w:space="0" w:color="FFFFFF" w:themeColor="background1"/>
            </w:tcBorders>
            <w:shd w:val="clear" w:color="auto" w:fill="D9D9D9" w:themeFill="background1" w:themeFillShade="D9"/>
            <w:vAlign w:val="center"/>
          </w:tcPr>
          <w:p w14:paraId="39544B26" w14:textId="77777777" w:rsidR="00037003" w:rsidRPr="00F0440B" w:rsidRDefault="00037003" w:rsidP="005039F3">
            <w:pPr>
              <w:pStyle w:val="ListParagraph"/>
              <w:ind w:left="0" w:right="29"/>
              <w:jc w:val="center"/>
              <w:rPr>
                <w:rFonts w:ascii="Calibri" w:eastAsia="Batang" w:hAnsi="Calibri" w:cs="Calibri"/>
                <w:bCs/>
                <w:sz w:val="22"/>
                <w:szCs w:val="22"/>
              </w:rPr>
            </w:pPr>
          </w:p>
        </w:tc>
        <w:tc>
          <w:tcPr>
            <w:tcW w:w="2944" w:type="dxa"/>
            <w:vMerge/>
            <w:tcBorders>
              <w:left w:val="single" w:sz="24" w:space="0" w:color="FFFFFF" w:themeColor="background1"/>
              <w:right w:val="single" w:sz="24" w:space="0" w:color="FFFFFF" w:themeColor="background1"/>
            </w:tcBorders>
            <w:shd w:val="clear" w:color="auto" w:fill="D9D9D9" w:themeFill="background1" w:themeFillShade="D9"/>
            <w:vAlign w:val="center"/>
          </w:tcPr>
          <w:p w14:paraId="71D3CDDD" w14:textId="77777777" w:rsidR="00037003" w:rsidRPr="00F0440B" w:rsidRDefault="00037003" w:rsidP="005039F3">
            <w:pPr>
              <w:pStyle w:val="ListParagraph"/>
              <w:ind w:left="0" w:right="29"/>
              <w:jc w:val="center"/>
              <w:rPr>
                <w:rFonts w:ascii="Calibri" w:eastAsia="Batang" w:hAnsi="Calibri" w:cs="Calibri"/>
                <w:bCs/>
                <w:sz w:val="22"/>
                <w:szCs w:val="22"/>
              </w:rPr>
            </w:pP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58D880D"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01A942CD" w14:textId="0B9984E0"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xml:space="preserve">% of total </w:t>
            </w:r>
            <w:r w:rsidR="00744E90" w:rsidRPr="00F0440B">
              <w:rPr>
                <w:rFonts w:ascii="Calibri" w:eastAsia="Batang" w:hAnsi="Calibri" w:cs="Calibri"/>
                <w:bCs/>
                <w:sz w:val="22"/>
                <w:szCs w:val="22"/>
              </w:rPr>
              <w:t>liabilities</w:t>
            </w:r>
          </w:p>
        </w:tc>
        <w:tc>
          <w:tcPr>
            <w:tcW w:w="1418"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5747169"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Amount</w:t>
            </w:r>
          </w:p>
        </w:tc>
        <w:tc>
          <w:tcPr>
            <w:tcW w:w="1417"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F2FB929" w14:textId="12C38A86"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 xml:space="preserve">% of total </w:t>
            </w:r>
            <w:r w:rsidR="00744E90" w:rsidRPr="00F0440B">
              <w:rPr>
                <w:rFonts w:ascii="Calibri" w:eastAsia="Batang" w:hAnsi="Calibri" w:cs="Calibri"/>
                <w:bCs/>
                <w:sz w:val="22"/>
                <w:szCs w:val="22"/>
              </w:rPr>
              <w:t>liabilities</w:t>
            </w:r>
          </w:p>
        </w:tc>
      </w:tr>
      <w:tr w:rsidR="00037003" w:rsidRPr="00F0440B" w14:paraId="3CFDB275" w14:textId="77777777" w:rsidTr="00744E90">
        <w:tc>
          <w:tcPr>
            <w:tcW w:w="711"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56B5CCA8" w14:textId="77777777" w:rsidR="00037003" w:rsidRPr="00F0440B" w:rsidRDefault="0003700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1.</w:t>
            </w:r>
          </w:p>
        </w:tc>
        <w:tc>
          <w:tcPr>
            <w:tcW w:w="2944"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17792FB0" w14:textId="7D7F92E4" w:rsidR="00037003" w:rsidRPr="00F0440B" w:rsidRDefault="00E90D9D" w:rsidP="005039F3">
            <w:pPr>
              <w:pStyle w:val="ListParagraph"/>
              <w:ind w:left="0" w:right="29"/>
              <w:rPr>
                <w:rFonts w:ascii="Calibri" w:eastAsia="Batang" w:hAnsi="Calibri" w:cs="Calibri"/>
                <w:bCs/>
                <w:sz w:val="22"/>
                <w:szCs w:val="22"/>
              </w:rPr>
            </w:pPr>
            <w:r>
              <w:rPr>
                <w:rFonts w:ascii="Calibri" w:eastAsia="Batang" w:hAnsi="Calibri" w:cs="Calibri"/>
                <w:bCs/>
                <w:sz w:val="22"/>
                <w:szCs w:val="22"/>
              </w:rPr>
              <w:t>Term borrowings</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1F272092" w14:textId="38EB3193" w:rsidR="00037003" w:rsidRPr="00F0440B" w:rsidRDefault="00F6038A" w:rsidP="005039F3">
            <w:pPr>
              <w:pStyle w:val="ListParagraph"/>
              <w:ind w:left="0" w:right="29"/>
              <w:jc w:val="right"/>
              <w:rPr>
                <w:rFonts w:ascii="Calibri" w:eastAsia="Batang" w:hAnsi="Calibri" w:cs="Calibri"/>
                <w:bCs/>
                <w:sz w:val="22"/>
                <w:szCs w:val="22"/>
              </w:rPr>
            </w:pPr>
            <w:r>
              <w:rPr>
                <w:rFonts w:ascii="Calibri" w:eastAsia="Batang" w:hAnsi="Calibri" w:cs="Calibri"/>
                <w:sz w:val="22"/>
                <w:szCs w:val="22"/>
              </w:rPr>
              <w:t>2,56,259.00</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3B194C45" w14:textId="1FCADD80" w:rsidR="00037003" w:rsidRPr="00F0440B" w:rsidRDefault="00F6038A" w:rsidP="005039F3">
            <w:pPr>
              <w:pStyle w:val="ListParagraph"/>
              <w:ind w:left="0" w:right="29"/>
              <w:jc w:val="right"/>
              <w:rPr>
                <w:rFonts w:ascii="Calibri" w:eastAsia="Batang" w:hAnsi="Calibri" w:cs="Calibri"/>
                <w:bCs/>
                <w:sz w:val="22"/>
                <w:szCs w:val="22"/>
              </w:rPr>
            </w:pPr>
            <w:r>
              <w:rPr>
                <w:rFonts w:ascii="Calibri" w:eastAsia="Batang" w:hAnsi="Calibri" w:cs="Calibri"/>
                <w:sz w:val="22"/>
                <w:szCs w:val="22"/>
              </w:rPr>
              <w:t>98.</w:t>
            </w:r>
            <w:r w:rsidR="00DE3928">
              <w:rPr>
                <w:rFonts w:ascii="Calibri" w:eastAsia="Batang" w:hAnsi="Calibri" w:cs="Calibri"/>
                <w:sz w:val="22"/>
                <w:szCs w:val="22"/>
              </w:rPr>
              <w:t>16</w:t>
            </w:r>
            <w:r w:rsidRPr="00F0440B">
              <w:rPr>
                <w:rFonts w:ascii="Calibri" w:eastAsia="Batang" w:hAnsi="Calibri" w:cs="Calibri"/>
                <w:sz w:val="22"/>
                <w:szCs w:val="22"/>
              </w:rPr>
              <w:t>%</w:t>
            </w:r>
          </w:p>
        </w:tc>
        <w:tc>
          <w:tcPr>
            <w:tcW w:w="1418"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548FB4A1" w14:textId="16861200" w:rsidR="00037003" w:rsidRPr="00F0440B" w:rsidRDefault="00037003" w:rsidP="005039F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2,51,964</w:t>
            </w:r>
            <w:r w:rsidR="00F6038A">
              <w:rPr>
                <w:rFonts w:ascii="Calibri" w:eastAsia="Batang" w:hAnsi="Calibri" w:cs="Calibri"/>
                <w:bCs/>
                <w:sz w:val="22"/>
                <w:szCs w:val="22"/>
              </w:rPr>
              <w:t>.00</w:t>
            </w:r>
          </w:p>
        </w:tc>
        <w:tc>
          <w:tcPr>
            <w:tcW w:w="1417"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28115BDB" w14:textId="10CAEF3F" w:rsidR="00037003" w:rsidRPr="00F0440B" w:rsidRDefault="00744E90" w:rsidP="005039F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9</w:t>
            </w:r>
            <w:r w:rsidR="00DE3928">
              <w:rPr>
                <w:rFonts w:ascii="Calibri" w:eastAsia="Batang" w:hAnsi="Calibri" w:cs="Calibri"/>
                <w:bCs/>
                <w:sz w:val="22"/>
                <w:szCs w:val="22"/>
              </w:rPr>
              <w:t>7</w:t>
            </w:r>
            <w:r w:rsidRPr="00F0440B">
              <w:rPr>
                <w:rFonts w:ascii="Calibri" w:eastAsia="Batang" w:hAnsi="Calibri" w:cs="Calibri"/>
                <w:bCs/>
                <w:sz w:val="22"/>
                <w:szCs w:val="22"/>
              </w:rPr>
              <w:t>.</w:t>
            </w:r>
            <w:r w:rsidR="00DE3928">
              <w:rPr>
                <w:rFonts w:ascii="Calibri" w:eastAsia="Batang" w:hAnsi="Calibri" w:cs="Calibri"/>
                <w:bCs/>
                <w:sz w:val="22"/>
                <w:szCs w:val="22"/>
              </w:rPr>
              <w:t>1</w:t>
            </w:r>
            <w:r w:rsidRPr="00F0440B">
              <w:rPr>
                <w:rFonts w:ascii="Calibri" w:eastAsia="Batang" w:hAnsi="Calibri" w:cs="Calibri"/>
                <w:bCs/>
                <w:sz w:val="22"/>
                <w:szCs w:val="22"/>
              </w:rPr>
              <w:t>3</w:t>
            </w:r>
            <w:r w:rsidR="00497AD4" w:rsidRPr="00F0440B">
              <w:rPr>
                <w:rFonts w:ascii="Calibri" w:eastAsia="Batang" w:hAnsi="Calibri" w:cs="Calibri"/>
                <w:bCs/>
                <w:sz w:val="22"/>
                <w:szCs w:val="22"/>
              </w:rPr>
              <w:t>%</w:t>
            </w:r>
          </w:p>
        </w:tc>
      </w:tr>
      <w:tr w:rsidR="00497AD4" w:rsidRPr="00F0440B" w14:paraId="4B82B8BA" w14:textId="77777777" w:rsidTr="00497AD4">
        <w:tc>
          <w:tcPr>
            <w:tcW w:w="711"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51E52BBE" w14:textId="77777777" w:rsidR="00497AD4" w:rsidRPr="00F0440B" w:rsidRDefault="00497AD4" w:rsidP="005039F3">
            <w:pPr>
              <w:pStyle w:val="ListParagraph"/>
              <w:ind w:left="0" w:right="29"/>
              <w:jc w:val="center"/>
              <w:rPr>
                <w:rFonts w:ascii="Calibri" w:eastAsia="Batang" w:hAnsi="Calibri" w:cs="Calibri"/>
                <w:bCs/>
                <w:sz w:val="22"/>
                <w:szCs w:val="22"/>
              </w:rPr>
            </w:pPr>
          </w:p>
        </w:tc>
        <w:tc>
          <w:tcPr>
            <w:tcW w:w="2944"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5FCBFDC6" w14:textId="626585D9" w:rsidR="00497AD4" w:rsidRPr="00F0440B" w:rsidRDefault="00497AD4" w:rsidP="005039F3">
            <w:pPr>
              <w:pStyle w:val="ListParagraph"/>
              <w:ind w:left="0" w:right="29"/>
              <w:rPr>
                <w:rFonts w:ascii="Calibri" w:eastAsia="Batang" w:hAnsi="Calibri" w:cs="Calibri"/>
                <w:bCs/>
                <w:sz w:val="22"/>
                <w:szCs w:val="22"/>
              </w:rPr>
            </w:pPr>
            <w:r w:rsidRPr="00F0440B">
              <w:rPr>
                <w:rFonts w:ascii="Calibri" w:eastAsia="Batang" w:hAnsi="Calibri" w:cs="Calibri"/>
                <w:bCs/>
                <w:sz w:val="22"/>
                <w:szCs w:val="22"/>
              </w:rPr>
              <w:t>Total</w:t>
            </w:r>
          </w:p>
        </w:tc>
        <w:tc>
          <w:tcPr>
            <w:tcW w:w="1417"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2FD38865" w14:textId="5947D8A5" w:rsidR="00497AD4" w:rsidRPr="00F0440B" w:rsidRDefault="00F6038A" w:rsidP="005039F3">
            <w:pPr>
              <w:pStyle w:val="ListParagraph"/>
              <w:ind w:left="0" w:right="29"/>
              <w:jc w:val="right"/>
              <w:rPr>
                <w:rFonts w:ascii="Calibri" w:eastAsia="Batang" w:hAnsi="Calibri" w:cs="Calibri"/>
                <w:bCs/>
                <w:sz w:val="22"/>
                <w:szCs w:val="22"/>
              </w:rPr>
            </w:pPr>
            <w:r>
              <w:rPr>
                <w:rFonts w:ascii="Calibri" w:eastAsia="Batang" w:hAnsi="Calibri" w:cs="Calibri"/>
                <w:sz w:val="22"/>
                <w:szCs w:val="22"/>
              </w:rPr>
              <w:t>2,56,259.00</w:t>
            </w:r>
          </w:p>
        </w:tc>
        <w:tc>
          <w:tcPr>
            <w:tcW w:w="1417"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61246102" w14:textId="211BC553" w:rsidR="00497AD4" w:rsidRPr="00F0440B" w:rsidRDefault="00F6038A" w:rsidP="005039F3">
            <w:pPr>
              <w:pStyle w:val="ListParagraph"/>
              <w:ind w:left="0" w:right="29"/>
              <w:jc w:val="right"/>
              <w:rPr>
                <w:rFonts w:ascii="Calibri" w:eastAsia="Batang" w:hAnsi="Calibri" w:cs="Calibri"/>
                <w:bCs/>
                <w:sz w:val="22"/>
                <w:szCs w:val="22"/>
              </w:rPr>
            </w:pPr>
            <w:r>
              <w:rPr>
                <w:rFonts w:ascii="Calibri" w:eastAsia="Batang" w:hAnsi="Calibri" w:cs="Calibri"/>
                <w:sz w:val="22"/>
                <w:szCs w:val="22"/>
              </w:rPr>
              <w:t>98.</w:t>
            </w:r>
            <w:r w:rsidR="00DE3928">
              <w:rPr>
                <w:rFonts w:ascii="Calibri" w:eastAsia="Batang" w:hAnsi="Calibri" w:cs="Calibri"/>
                <w:sz w:val="22"/>
                <w:szCs w:val="22"/>
              </w:rPr>
              <w:t>16</w:t>
            </w:r>
            <w:r w:rsidRPr="00F0440B">
              <w:rPr>
                <w:rFonts w:ascii="Calibri" w:eastAsia="Batang" w:hAnsi="Calibri" w:cs="Calibri"/>
                <w:sz w:val="22"/>
                <w:szCs w:val="22"/>
              </w:rPr>
              <w:t>%</w:t>
            </w:r>
          </w:p>
        </w:tc>
        <w:tc>
          <w:tcPr>
            <w:tcW w:w="1418"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4BAA6D28" w14:textId="3DB8A71C" w:rsidR="00497AD4" w:rsidRPr="00F0440B" w:rsidRDefault="00497AD4" w:rsidP="005039F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2,51,964</w:t>
            </w:r>
            <w:r w:rsidR="00F6038A">
              <w:rPr>
                <w:rFonts w:ascii="Calibri" w:eastAsia="Batang" w:hAnsi="Calibri" w:cs="Calibri"/>
                <w:bCs/>
                <w:sz w:val="22"/>
                <w:szCs w:val="22"/>
              </w:rPr>
              <w:t>.00</w:t>
            </w:r>
          </w:p>
        </w:tc>
        <w:tc>
          <w:tcPr>
            <w:tcW w:w="1417" w:type="dxa"/>
            <w:tcBorders>
              <w:left w:val="single" w:sz="24" w:space="0" w:color="FFFFFF" w:themeColor="background1"/>
              <w:bottom w:val="dotted" w:sz="4" w:space="0" w:color="auto"/>
              <w:right w:val="single" w:sz="24" w:space="0" w:color="FFFFFF" w:themeColor="background1"/>
            </w:tcBorders>
            <w:shd w:val="clear" w:color="auto" w:fill="F2F2F2" w:themeFill="background1" w:themeFillShade="F2"/>
            <w:vAlign w:val="center"/>
          </w:tcPr>
          <w:p w14:paraId="642A72CB" w14:textId="733343C5" w:rsidR="00497AD4" w:rsidRPr="00F0440B" w:rsidRDefault="00497AD4" w:rsidP="005039F3">
            <w:pPr>
              <w:pStyle w:val="ListParagraph"/>
              <w:ind w:left="0" w:right="29"/>
              <w:jc w:val="right"/>
              <w:rPr>
                <w:rFonts w:ascii="Calibri" w:eastAsia="Batang" w:hAnsi="Calibri" w:cs="Calibri"/>
                <w:bCs/>
                <w:sz w:val="22"/>
                <w:szCs w:val="22"/>
              </w:rPr>
            </w:pPr>
            <w:r w:rsidRPr="00F0440B">
              <w:rPr>
                <w:rFonts w:ascii="Calibri" w:eastAsia="Batang" w:hAnsi="Calibri" w:cs="Calibri"/>
                <w:bCs/>
                <w:sz w:val="22"/>
                <w:szCs w:val="22"/>
              </w:rPr>
              <w:t>9</w:t>
            </w:r>
            <w:r w:rsidR="00DE3928">
              <w:rPr>
                <w:rFonts w:ascii="Calibri" w:eastAsia="Batang" w:hAnsi="Calibri" w:cs="Calibri"/>
                <w:bCs/>
                <w:sz w:val="22"/>
                <w:szCs w:val="22"/>
              </w:rPr>
              <w:t>7</w:t>
            </w:r>
            <w:r w:rsidRPr="00F0440B">
              <w:rPr>
                <w:rFonts w:ascii="Calibri" w:eastAsia="Batang" w:hAnsi="Calibri" w:cs="Calibri"/>
                <w:bCs/>
                <w:sz w:val="22"/>
                <w:szCs w:val="22"/>
              </w:rPr>
              <w:t>.</w:t>
            </w:r>
            <w:r w:rsidR="00DE3928">
              <w:rPr>
                <w:rFonts w:ascii="Calibri" w:eastAsia="Batang" w:hAnsi="Calibri" w:cs="Calibri"/>
                <w:bCs/>
                <w:sz w:val="22"/>
                <w:szCs w:val="22"/>
              </w:rPr>
              <w:t>1</w:t>
            </w:r>
            <w:r w:rsidRPr="00F0440B">
              <w:rPr>
                <w:rFonts w:ascii="Calibri" w:eastAsia="Batang" w:hAnsi="Calibri" w:cs="Calibri"/>
                <w:bCs/>
                <w:sz w:val="22"/>
                <w:szCs w:val="22"/>
              </w:rPr>
              <w:t>3%</w:t>
            </w:r>
          </w:p>
        </w:tc>
      </w:tr>
    </w:tbl>
    <w:p w14:paraId="47917507" w14:textId="77777777" w:rsidR="00037003" w:rsidRPr="00F0440B" w:rsidRDefault="00037003" w:rsidP="00037003">
      <w:pPr>
        <w:pStyle w:val="ListParagraph"/>
        <w:suppressAutoHyphens w:val="0"/>
        <w:ind w:left="426"/>
        <w:jc w:val="both"/>
        <w:rPr>
          <w:rFonts w:ascii="Calibri" w:hAnsi="Calibri" w:cs="Calibri"/>
          <w:b/>
          <w:bCs/>
          <w:color w:val="000000"/>
          <w:sz w:val="22"/>
          <w:szCs w:val="22"/>
          <w:lang w:val="en-IN" w:eastAsia="en-IN"/>
        </w:rPr>
      </w:pPr>
    </w:p>
    <w:p w14:paraId="4C33E4DA" w14:textId="77777777" w:rsidR="00A95413" w:rsidRDefault="00A95413" w:rsidP="00037003">
      <w:pPr>
        <w:pStyle w:val="ListParagraph"/>
        <w:suppressAutoHyphens w:val="0"/>
        <w:ind w:left="426"/>
        <w:jc w:val="both"/>
        <w:rPr>
          <w:rFonts w:ascii="Calibri" w:hAnsi="Calibri" w:cs="Calibri"/>
          <w:b/>
          <w:bCs/>
          <w:color w:val="000000"/>
          <w:sz w:val="22"/>
          <w:szCs w:val="22"/>
          <w:lang w:val="en-IN" w:eastAsia="en-IN"/>
        </w:rPr>
      </w:pPr>
    </w:p>
    <w:p w14:paraId="0F25E4F1" w14:textId="77777777" w:rsidR="00DE3928" w:rsidRPr="00F0440B" w:rsidRDefault="00DE3928" w:rsidP="00037003">
      <w:pPr>
        <w:pStyle w:val="ListParagraph"/>
        <w:suppressAutoHyphens w:val="0"/>
        <w:ind w:left="426"/>
        <w:jc w:val="both"/>
        <w:rPr>
          <w:rFonts w:ascii="Calibri" w:hAnsi="Calibri" w:cs="Calibri"/>
          <w:b/>
          <w:bCs/>
          <w:color w:val="000000"/>
          <w:sz w:val="22"/>
          <w:szCs w:val="22"/>
          <w:lang w:val="en-IN" w:eastAsia="en-IN"/>
        </w:rPr>
      </w:pPr>
    </w:p>
    <w:p w14:paraId="7F869BFC" w14:textId="77777777" w:rsidR="00A95413" w:rsidRPr="00F0440B" w:rsidRDefault="00A95413" w:rsidP="00037003">
      <w:pPr>
        <w:pStyle w:val="ListParagraph"/>
        <w:suppressAutoHyphens w:val="0"/>
        <w:ind w:left="426"/>
        <w:jc w:val="both"/>
        <w:rPr>
          <w:rFonts w:ascii="Calibri" w:hAnsi="Calibri" w:cs="Calibri"/>
          <w:b/>
          <w:bCs/>
          <w:color w:val="000000"/>
          <w:sz w:val="22"/>
          <w:szCs w:val="22"/>
          <w:lang w:val="en-IN" w:eastAsia="en-IN"/>
        </w:rPr>
      </w:pPr>
    </w:p>
    <w:p w14:paraId="2C631939" w14:textId="77777777" w:rsidR="00A95413" w:rsidRPr="00F0440B" w:rsidRDefault="00A95413" w:rsidP="00037003">
      <w:pPr>
        <w:pStyle w:val="ListParagraph"/>
        <w:suppressAutoHyphens w:val="0"/>
        <w:ind w:left="426"/>
        <w:jc w:val="both"/>
        <w:rPr>
          <w:rFonts w:ascii="Calibri" w:hAnsi="Calibri" w:cs="Calibri"/>
          <w:b/>
          <w:bCs/>
          <w:color w:val="000000"/>
          <w:sz w:val="22"/>
          <w:szCs w:val="22"/>
          <w:lang w:val="en-IN" w:eastAsia="en-IN"/>
        </w:rPr>
      </w:pPr>
    </w:p>
    <w:p w14:paraId="7C93D910" w14:textId="5DF15226" w:rsidR="00A95413" w:rsidRPr="00F0440B" w:rsidRDefault="00A95413" w:rsidP="00A95413">
      <w:pPr>
        <w:pStyle w:val="ListParagraph"/>
        <w:numPr>
          <w:ilvl w:val="0"/>
          <w:numId w:val="46"/>
        </w:numPr>
        <w:suppressAutoHyphens w:val="0"/>
        <w:ind w:left="567" w:hanging="567"/>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lastRenderedPageBreak/>
        <w:t>Stock ratios:</w:t>
      </w:r>
    </w:p>
    <w:p w14:paraId="7E3F3AF2" w14:textId="77777777" w:rsidR="00A95413" w:rsidRPr="00F0440B" w:rsidRDefault="00A95413" w:rsidP="00A95413">
      <w:pPr>
        <w:pStyle w:val="ListParagraph"/>
        <w:suppressAutoHyphens w:val="0"/>
        <w:ind w:left="567"/>
        <w:jc w:val="both"/>
        <w:rPr>
          <w:rFonts w:ascii="Calibri" w:hAnsi="Calibri" w:cs="Calibri"/>
          <w:b/>
          <w:bCs/>
          <w:color w:val="000000"/>
          <w:sz w:val="22"/>
          <w:szCs w:val="22"/>
          <w:lang w:val="en-IN" w:eastAsia="en-IN"/>
        </w:rPr>
      </w:pPr>
    </w:p>
    <w:tbl>
      <w:tblPr>
        <w:tblStyle w:val="TableGrid"/>
        <w:tblW w:w="93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
        <w:gridCol w:w="4536"/>
        <w:gridCol w:w="1985"/>
        <w:gridCol w:w="1984"/>
      </w:tblGrid>
      <w:tr w:rsidR="00D57E57" w:rsidRPr="00F0440B" w14:paraId="0C38B265" w14:textId="77777777" w:rsidTr="00805A57">
        <w:tc>
          <w:tcPr>
            <w:tcW w:w="820"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6251089C" w14:textId="77777777" w:rsidR="00A95413" w:rsidRPr="00F0440B" w:rsidRDefault="00A9541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S. No</w:t>
            </w:r>
          </w:p>
        </w:tc>
        <w:tc>
          <w:tcPr>
            <w:tcW w:w="4536"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9C42355" w14:textId="00EC6E9E" w:rsidR="00A95413" w:rsidRPr="00F0440B" w:rsidRDefault="00A9541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Particulars</w:t>
            </w:r>
          </w:p>
        </w:tc>
        <w:tc>
          <w:tcPr>
            <w:tcW w:w="1985"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548C6BD7" w14:textId="5912232C" w:rsidR="00A95413" w:rsidRPr="00F0440B" w:rsidRDefault="00A9541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Period ending 30</w:t>
            </w:r>
            <w:r w:rsidRPr="00F0440B">
              <w:rPr>
                <w:rFonts w:ascii="Calibri" w:eastAsia="Batang" w:hAnsi="Calibri" w:cs="Calibri"/>
                <w:bCs/>
                <w:sz w:val="22"/>
                <w:szCs w:val="22"/>
                <w:vertAlign w:val="superscript"/>
              </w:rPr>
              <w:t>th</w:t>
            </w:r>
            <w:r w:rsidRPr="00F0440B">
              <w:rPr>
                <w:rFonts w:ascii="Calibri" w:eastAsia="Batang" w:hAnsi="Calibri" w:cs="Calibri"/>
                <w:bCs/>
                <w:sz w:val="22"/>
                <w:szCs w:val="22"/>
              </w:rPr>
              <w:t xml:space="preserve"> </w:t>
            </w:r>
            <w:r w:rsidR="00F6038A">
              <w:rPr>
                <w:rFonts w:ascii="Calibri" w:eastAsia="Batang" w:hAnsi="Calibri" w:cs="Calibri"/>
                <w:bCs/>
                <w:sz w:val="22"/>
                <w:szCs w:val="22"/>
              </w:rPr>
              <w:t>September</w:t>
            </w:r>
            <w:r w:rsidRPr="00F0440B">
              <w:rPr>
                <w:rFonts w:ascii="Calibri" w:eastAsia="Batang" w:hAnsi="Calibri" w:cs="Calibri"/>
                <w:bCs/>
                <w:sz w:val="22"/>
                <w:szCs w:val="22"/>
              </w:rPr>
              <w:t>, 2024</w:t>
            </w:r>
          </w:p>
        </w:tc>
        <w:tc>
          <w:tcPr>
            <w:tcW w:w="1984" w:type="dxa"/>
            <w:tcBorders>
              <w:left w:val="single" w:sz="24" w:space="0" w:color="FFFFFF" w:themeColor="background1"/>
              <w:right w:val="single" w:sz="24" w:space="0" w:color="FFFFFF" w:themeColor="background1"/>
            </w:tcBorders>
            <w:shd w:val="clear" w:color="auto" w:fill="D9D9D9" w:themeFill="background1" w:themeFillShade="D9"/>
            <w:vAlign w:val="center"/>
          </w:tcPr>
          <w:p w14:paraId="2A11E987" w14:textId="35EB5773" w:rsidR="00A95413" w:rsidRPr="00F0440B" w:rsidRDefault="00A95413"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Year ending 31</w:t>
            </w:r>
            <w:r w:rsidRPr="00F0440B">
              <w:rPr>
                <w:rFonts w:ascii="Calibri" w:eastAsia="Batang" w:hAnsi="Calibri" w:cs="Calibri"/>
                <w:bCs/>
                <w:sz w:val="22"/>
                <w:szCs w:val="22"/>
                <w:vertAlign w:val="superscript"/>
              </w:rPr>
              <w:t>st</w:t>
            </w:r>
            <w:r w:rsidRPr="00F0440B">
              <w:rPr>
                <w:rFonts w:ascii="Calibri" w:eastAsia="Batang" w:hAnsi="Calibri" w:cs="Calibri"/>
                <w:bCs/>
                <w:sz w:val="22"/>
                <w:szCs w:val="22"/>
              </w:rPr>
              <w:t xml:space="preserve"> March, 2024</w:t>
            </w:r>
          </w:p>
        </w:tc>
      </w:tr>
      <w:tr w:rsidR="00805A57" w:rsidRPr="00F0440B" w14:paraId="70EBB90A" w14:textId="77777777" w:rsidTr="00805A57">
        <w:tc>
          <w:tcPr>
            <w:tcW w:w="820"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11A34290" w14:textId="01A702E7"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(a)(i)</w:t>
            </w:r>
          </w:p>
        </w:tc>
        <w:tc>
          <w:tcPr>
            <w:tcW w:w="4536"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3F3D4F47" w14:textId="33A018A3"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Commercial Papers as a % of total public</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 xml:space="preserve">funds </w:t>
            </w:r>
          </w:p>
        </w:tc>
        <w:tc>
          <w:tcPr>
            <w:tcW w:w="1985"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2E171CC7" w14:textId="7DC6622E"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left w:val="single" w:sz="24" w:space="0" w:color="FFFFFF" w:themeColor="background1"/>
              <w:bottom w:val="dotted" w:sz="4" w:space="0" w:color="auto"/>
              <w:right w:val="single" w:sz="24" w:space="0" w:color="FFFFFF" w:themeColor="background1"/>
            </w:tcBorders>
            <w:shd w:val="clear" w:color="auto" w:fill="auto"/>
            <w:vAlign w:val="center"/>
          </w:tcPr>
          <w:p w14:paraId="47B7CACB" w14:textId="6292549A"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60E76409"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5BE9E72" w14:textId="16B7C8E1"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2CD17D44" w14:textId="19A5A309"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 xml:space="preserve">Commercial Papers as a % of total liabilities </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BBF6B4C" w14:textId="3A6D0809"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9843B64" w14:textId="6389F632"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0B18C803"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AED64B2" w14:textId="1C0D76D9"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(a)(iii)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203CB6FD" w14:textId="5BD6A226"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 xml:space="preserve">Commercial Papers as a % of total assets </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444D5D6" w14:textId="52DD67B0"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6FCC48FB" w14:textId="257F4096"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2EB8D482"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464803D2" w14:textId="6E5534B5"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(b)(i)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3C7703F" w14:textId="4ECBF23D"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Non-Convertible debentures (original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maturity less than 1 year) as a % of total public funds</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2529FC60" w14:textId="7CAECFE4"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6C3C065" w14:textId="5B054879"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4697E9CD"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F27F90A" w14:textId="2F070094"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(b)(ii)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3B89ED7E" w14:textId="234C50BA"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Non-Convertible debentures (original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maturity less than 1 year) as a % of total liabilities</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3568D42A" w14:textId="596EB784"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1A01D7C" w14:textId="65CD1F29"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77557AD6"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40176844" w14:textId="437359E7"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(b)(iii)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D07D085" w14:textId="3E355279"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Non-Convertible debentures (original maturity less than 1 year) as a % of total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assets</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0FD753AA" w14:textId="5ECAD704"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2B14FF6" w14:textId="3698C7AD"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NA</w:t>
            </w:r>
          </w:p>
        </w:tc>
      </w:tr>
      <w:tr w:rsidR="00805A57" w:rsidRPr="00F0440B" w14:paraId="399F0439"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2671AFD" w14:textId="04CE561D" w:rsidR="00805A57" w:rsidRPr="00F0440B" w:rsidRDefault="00805A57" w:rsidP="00805A57">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(c)(i)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88304E6" w14:textId="72804FFE"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Other Short-term liabilities as a % of total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 xml:space="preserve">public funds </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55FACBD" w14:textId="7741A8F2" w:rsidR="00805A57" w:rsidRPr="00F0440B" w:rsidRDefault="00F6038A" w:rsidP="005039F3">
            <w:pPr>
              <w:pStyle w:val="ListParagraph"/>
              <w:ind w:left="0" w:right="29"/>
              <w:jc w:val="center"/>
              <w:rPr>
                <w:rFonts w:ascii="Calibri" w:eastAsia="Batang" w:hAnsi="Calibri" w:cs="Calibri"/>
                <w:bCs/>
                <w:sz w:val="22"/>
                <w:szCs w:val="22"/>
              </w:rPr>
            </w:pPr>
            <w:r>
              <w:rPr>
                <w:rFonts w:ascii="Calibri" w:eastAsia="Batang" w:hAnsi="Calibri" w:cs="Calibri"/>
                <w:bCs/>
                <w:sz w:val="22"/>
                <w:szCs w:val="22"/>
              </w:rPr>
              <w:t>29.</w:t>
            </w:r>
            <w:r w:rsidR="003F581B">
              <w:rPr>
                <w:rFonts w:ascii="Calibri" w:eastAsia="Batang" w:hAnsi="Calibri" w:cs="Calibri"/>
                <w:bCs/>
                <w:sz w:val="22"/>
                <w:szCs w:val="22"/>
              </w:rPr>
              <w:t>11</w:t>
            </w:r>
            <w:r w:rsidR="00A65F42">
              <w:rPr>
                <w:rFonts w:ascii="Calibri" w:eastAsia="Batang" w:hAnsi="Calibri" w:cs="Calibri"/>
                <w:bCs/>
                <w:sz w:val="22"/>
                <w:szCs w:val="22"/>
              </w:rPr>
              <w:t>%</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7272CFE9" w14:textId="02BC25A6"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4</w:t>
            </w:r>
            <w:r w:rsidR="003F581B">
              <w:rPr>
                <w:rFonts w:ascii="Calibri" w:eastAsia="Batang" w:hAnsi="Calibri" w:cs="Calibri"/>
                <w:bCs/>
                <w:sz w:val="22"/>
                <w:szCs w:val="22"/>
              </w:rPr>
              <w:t>1.69</w:t>
            </w:r>
            <w:r w:rsidRPr="00F0440B">
              <w:rPr>
                <w:rFonts w:ascii="Calibri" w:eastAsia="Batang" w:hAnsi="Calibri" w:cs="Calibri"/>
                <w:bCs/>
                <w:sz w:val="22"/>
                <w:szCs w:val="22"/>
              </w:rPr>
              <w:t>%</w:t>
            </w:r>
          </w:p>
        </w:tc>
      </w:tr>
      <w:tr w:rsidR="00805A57" w:rsidRPr="00F0440B" w14:paraId="76B13E3F"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3C63A20" w14:textId="0667FCD1" w:rsidR="00805A57" w:rsidRPr="00F0440B" w:rsidRDefault="00805A57" w:rsidP="00805A57">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(c)(ii)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36B08A22" w14:textId="2331103D"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Other Short-term liabilities as a % of total</w:t>
            </w:r>
            <w:r w:rsidR="00EB7D7D" w:rsidRPr="00F0440B">
              <w:rPr>
                <w:rFonts w:ascii="Calibri" w:eastAsia="Times New Roman" w:hAnsi="Calibri" w:cs="Calibri"/>
                <w:sz w:val="22"/>
                <w:szCs w:val="22"/>
                <w:lang w:eastAsia="en-IN"/>
              </w:rPr>
              <w:t xml:space="preserve"> </w:t>
            </w:r>
            <w:r w:rsidRPr="00F0440B">
              <w:rPr>
                <w:rFonts w:ascii="Calibri" w:eastAsia="Times New Roman" w:hAnsi="Calibri" w:cs="Calibri"/>
                <w:sz w:val="22"/>
                <w:szCs w:val="22"/>
                <w:lang w:eastAsia="en-IN"/>
              </w:rPr>
              <w:t>liabilities [note 1]</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2DB01025" w14:textId="3CDB0CB8" w:rsidR="00805A57" w:rsidRPr="00F0440B" w:rsidRDefault="00F6038A" w:rsidP="005039F3">
            <w:pPr>
              <w:pStyle w:val="ListParagraph"/>
              <w:ind w:left="0" w:right="29"/>
              <w:jc w:val="center"/>
              <w:rPr>
                <w:rFonts w:ascii="Calibri" w:eastAsia="Batang" w:hAnsi="Calibri" w:cs="Calibri"/>
                <w:bCs/>
                <w:sz w:val="22"/>
                <w:szCs w:val="22"/>
              </w:rPr>
            </w:pPr>
            <w:r>
              <w:rPr>
                <w:rFonts w:ascii="Calibri" w:eastAsia="Batang" w:hAnsi="Calibri" w:cs="Calibri"/>
                <w:bCs/>
                <w:sz w:val="22"/>
                <w:szCs w:val="22"/>
              </w:rPr>
              <w:t>28.5</w:t>
            </w:r>
            <w:r w:rsidR="003F581B">
              <w:rPr>
                <w:rFonts w:ascii="Calibri" w:eastAsia="Batang" w:hAnsi="Calibri" w:cs="Calibri"/>
                <w:bCs/>
                <w:sz w:val="22"/>
                <w:szCs w:val="22"/>
              </w:rPr>
              <w:t>7</w:t>
            </w:r>
            <w:r w:rsidR="00A65F42">
              <w:rPr>
                <w:rFonts w:ascii="Calibri" w:eastAsia="Batang" w:hAnsi="Calibri" w:cs="Calibri"/>
                <w:bCs/>
                <w:sz w:val="22"/>
                <w:szCs w:val="22"/>
              </w:rPr>
              <w:t>%</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56683475" w14:textId="6198C2BD"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4</w:t>
            </w:r>
            <w:r w:rsidR="003F581B">
              <w:rPr>
                <w:rFonts w:ascii="Calibri" w:eastAsia="Batang" w:hAnsi="Calibri" w:cs="Calibri"/>
                <w:bCs/>
                <w:sz w:val="22"/>
                <w:szCs w:val="22"/>
              </w:rPr>
              <w:t>0.47</w:t>
            </w:r>
            <w:r w:rsidRPr="00F0440B">
              <w:rPr>
                <w:rFonts w:ascii="Calibri" w:eastAsia="Batang" w:hAnsi="Calibri" w:cs="Calibri"/>
                <w:bCs/>
                <w:sz w:val="22"/>
                <w:szCs w:val="22"/>
              </w:rPr>
              <w:t>%</w:t>
            </w:r>
          </w:p>
        </w:tc>
      </w:tr>
      <w:tr w:rsidR="00805A57" w:rsidRPr="00F0440B" w14:paraId="0A4F9C58" w14:textId="77777777" w:rsidTr="00805A57">
        <w:tc>
          <w:tcPr>
            <w:tcW w:w="820"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63B116A2" w14:textId="6D7B4C05" w:rsidR="00805A57" w:rsidRPr="00F0440B" w:rsidRDefault="00805A57"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(c)(iii)</w:t>
            </w:r>
          </w:p>
        </w:tc>
        <w:tc>
          <w:tcPr>
            <w:tcW w:w="4536"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1BBE3BFD" w14:textId="6FB9EB82" w:rsidR="00805A57" w:rsidRPr="00F0440B" w:rsidRDefault="000E5D8C" w:rsidP="00EB7D7D">
            <w:pPr>
              <w:pStyle w:val="Default"/>
              <w:rPr>
                <w:rFonts w:ascii="Calibri" w:eastAsia="Times New Roman" w:hAnsi="Calibri" w:cs="Calibri"/>
                <w:sz w:val="22"/>
                <w:szCs w:val="22"/>
                <w:lang w:eastAsia="en-IN"/>
              </w:rPr>
            </w:pPr>
            <w:r w:rsidRPr="00F0440B">
              <w:rPr>
                <w:rFonts w:ascii="Calibri" w:eastAsia="Times New Roman" w:hAnsi="Calibri" w:cs="Calibri"/>
                <w:sz w:val="22"/>
                <w:szCs w:val="22"/>
                <w:lang w:eastAsia="en-IN"/>
              </w:rPr>
              <w:t>Other Short-term liabilities as a % of total Assets</w:t>
            </w:r>
          </w:p>
        </w:tc>
        <w:tc>
          <w:tcPr>
            <w:tcW w:w="1985"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6C102B67" w14:textId="2D846777" w:rsidR="00805A57" w:rsidRPr="00F0440B" w:rsidRDefault="003F581B" w:rsidP="005039F3">
            <w:pPr>
              <w:pStyle w:val="ListParagraph"/>
              <w:ind w:left="0" w:right="29"/>
              <w:jc w:val="center"/>
              <w:rPr>
                <w:rFonts w:ascii="Calibri" w:eastAsia="Batang" w:hAnsi="Calibri" w:cs="Calibri"/>
                <w:bCs/>
                <w:sz w:val="22"/>
                <w:szCs w:val="22"/>
              </w:rPr>
            </w:pPr>
            <w:r>
              <w:rPr>
                <w:rFonts w:ascii="Calibri" w:eastAsia="Batang" w:hAnsi="Calibri" w:cs="Calibri"/>
                <w:bCs/>
                <w:sz w:val="22"/>
                <w:szCs w:val="22"/>
              </w:rPr>
              <w:t>4.40</w:t>
            </w:r>
            <w:r w:rsidR="00A65F42">
              <w:rPr>
                <w:rFonts w:ascii="Calibri" w:eastAsia="Batang" w:hAnsi="Calibri" w:cs="Calibri"/>
                <w:bCs/>
                <w:sz w:val="22"/>
                <w:szCs w:val="22"/>
              </w:rPr>
              <w:t>%</w:t>
            </w:r>
          </w:p>
        </w:tc>
        <w:tc>
          <w:tcPr>
            <w:tcW w:w="1984" w:type="dxa"/>
            <w:tcBorders>
              <w:top w:val="dotted" w:sz="4" w:space="0" w:color="auto"/>
              <w:left w:val="single" w:sz="24" w:space="0" w:color="FFFFFF" w:themeColor="background1"/>
              <w:bottom w:val="dotted" w:sz="4" w:space="0" w:color="auto"/>
              <w:right w:val="single" w:sz="24" w:space="0" w:color="FFFFFF" w:themeColor="background1"/>
            </w:tcBorders>
            <w:shd w:val="clear" w:color="auto" w:fill="auto"/>
            <w:vAlign w:val="center"/>
          </w:tcPr>
          <w:p w14:paraId="435E0E19" w14:textId="7811B0D6" w:rsidR="00805A57" w:rsidRPr="00F0440B" w:rsidRDefault="00EB7D7D" w:rsidP="005039F3">
            <w:pPr>
              <w:pStyle w:val="ListParagraph"/>
              <w:ind w:left="0" w:right="29"/>
              <w:jc w:val="center"/>
              <w:rPr>
                <w:rFonts w:ascii="Calibri" w:eastAsia="Batang" w:hAnsi="Calibri" w:cs="Calibri"/>
                <w:bCs/>
                <w:sz w:val="22"/>
                <w:szCs w:val="22"/>
              </w:rPr>
            </w:pPr>
            <w:r w:rsidRPr="00F0440B">
              <w:rPr>
                <w:rFonts w:ascii="Calibri" w:eastAsia="Batang" w:hAnsi="Calibri" w:cs="Calibri"/>
                <w:bCs/>
                <w:sz w:val="22"/>
                <w:szCs w:val="22"/>
              </w:rPr>
              <w:t>6.</w:t>
            </w:r>
            <w:r w:rsidR="003F581B">
              <w:rPr>
                <w:rFonts w:ascii="Calibri" w:eastAsia="Batang" w:hAnsi="Calibri" w:cs="Calibri"/>
                <w:bCs/>
                <w:sz w:val="22"/>
                <w:szCs w:val="22"/>
              </w:rPr>
              <w:t>03</w:t>
            </w:r>
            <w:r w:rsidRPr="00F0440B">
              <w:rPr>
                <w:rFonts w:ascii="Calibri" w:eastAsia="Batang" w:hAnsi="Calibri" w:cs="Calibri"/>
                <w:bCs/>
                <w:sz w:val="22"/>
                <w:szCs w:val="22"/>
              </w:rPr>
              <w:t>%</w:t>
            </w:r>
          </w:p>
        </w:tc>
      </w:tr>
    </w:tbl>
    <w:p w14:paraId="066EC38F" w14:textId="77777777" w:rsidR="00A95413" w:rsidRPr="00F0440B" w:rsidRDefault="00A95413" w:rsidP="00A95413">
      <w:pPr>
        <w:pStyle w:val="ListParagraph"/>
        <w:suppressAutoHyphens w:val="0"/>
        <w:ind w:left="567"/>
        <w:jc w:val="both"/>
        <w:rPr>
          <w:rFonts w:ascii="Calibri" w:hAnsi="Calibri" w:cs="Calibri"/>
          <w:b/>
          <w:bCs/>
          <w:color w:val="000000"/>
          <w:sz w:val="22"/>
          <w:szCs w:val="22"/>
          <w:lang w:val="en-IN" w:eastAsia="en-IN"/>
        </w:rPr>
      </w:pPr>
    </w:p>
    <w:p w14:paraId="25CF309D" w14:textId="09793A75" w:rsidR="00CA7F29" w:rsidRPr="00F0440B" w:rsidRDefault="00CA7F29" w:rsidP="00A95413">
      <w:pPr>
        <w:pStyle w:val="ListParagraph"/>
        <w:suppressAutoHyphens w:val="0"/>
        <w:ind w:left="567"/>
        <w:jc w:val="both"/>
        <w:rPr>
          <w:rFonts w:ascii="Calibri" w:hAnsi="Calibri" w:cs="Calibri"/>
          <w:color w:val="000000"/>
          <w:sz w:val="22"/>
          <w:szCs w:val="22"/>
          <w:lang w:val="en-IN" w:eastAsia="en-IN"/>
        </w:rPr>
      </w:pPr>
      <w:r w:rsidRPr="00F0440B">
        <w:rPr>
          <w:rFonts w:ascii="Calibri" w:hAnsi="Calibri" w:cs="Calibri"/>
          <w:color w:val="000000"/>
          <w:sz w:val="22"/>
          <w:szCs w:val="22"/>
          <w:lang w:val="en-IN" w:eastAsia="en-IN"/>
        </w:rPr>
        <w:t xml:space="preserve">Note-1: Total </w:t>
      </w:r>
      <w:r w:rsidR="00F0440B" w:rsidRPr="00F0440B">
        <w:rPr>
          <w:rFonts w:ascii="Calibri" w:hAnsi="Calibri" w:cs="Calibri"/>
          <w:color w:val="000000"/>
          <w:sz w:val="22"/>
          <w:szCs w:val="22"/>
          <w:lang w:val="en-IN" w:eastAsia="en-IN"/>
        </w:rPr>
        <w:t>l</w:t>
      </w:r>
      <w:r w:rsidRPr="00F0440B">
        <w:rPr>
          <w:rFonts w:ascii="Calibri" w:hAnsi="Calibri" w:cs="Calibri"/>
          <w:color w:val="000000"/>
          <w:sz w:val="22"/>
          <w:szCs w:val="22"/>
          <w:lang w:val="en-IN" w:eastAsia="en-IN"/>
        </w:rPr>
        <w:t>iabilities has been computed as Total assets less Equity share capital less Reserve &amp; Surplus.</w:t>
      </w:r>
    </w:p>
    <w:p w14:paraId="2A128F49" w14:textId="77777777" w:rsidR="00F0440B" w:rsidRPr="00F0440B" w:rsidRDefault="00F0440B" w:rsidP="00A95413">
      <w:pPr>
        <w:pStyle w:val="ListParagraph"/>
        <w:suppressAutoHyphens w:val="0"/>
        <w:ind w:left="567"/>
        <w:jc w:val="both"/>
        <w:rPr>
          <w:rFonts w:ascii="Calibri" w:hAnsi="Calibri" w:cs="Calibri"/>
          <w:color w:val="000000"/>
          <w:sz w:val="22"/>
          <w:szCs w:val="22"/>
          <w:lang w:val="en-IN" w:eastAsia="en-IN"/>
        </w:rPr>
      </w:pPr>
    </w:p>
    <w:p w14:paraId="65736007" w14:textId="0424E1E7" w:rsidR="00F0440B" w:rsidRDefault="00F0440B" w:rsidP="00F0440B">
      <w:pPr>
        <w:pStyle w:val="ListParagraph"/>
        <w:numPr>
          <w:ilvl w:val="0"/>
          <w:numId w:val="46"/>
        </w:numPr>
        <w:suppressAutoHyphens w:val="0"/>
        <w:jc w:val="both"/>
        <w:rPr>
          <w:rFonts w:ascii="Calibri" w:hAnsi="Calibri" w:cs="Calibri"/>
          <w:b/>
          <w:bCs/>
          <w:color w:val="000000"/>
          <w:sz w:val="22"/>
          <w:szCs w:val="22"/>
          <w:lang w:val="en-IN" w:eastAsia="en-IN"/>
        </w:rPr>
      </w:pPr>
      <w:r w:rsidRPr="00F0440B">
        <w:rPr>
          <w:rFonts w:ascii="Calibri" w:hAnsi="Calibri" w:cs="Calibri"/>
          <w:b/>
          <w:bCs/>
          <w:color w:val="000000"/>
          <w:sz w:val="22"/>
          <w:szCs w:val="22"/>
          <w:lang w:val="en-IN" w:eastAsia="en-IN"/>
        </w:rPr>
        <w:t>Institutional set-up for liquidity risk management</w:t>
      </w:r>
    </w:p>
    <w:p w14:paraId="0C743B75" w14:textId="77777777" w:rsidR="00F0440B" w:rsidRDefault="00F0440B" w:rsidP="00F0440B">
      <w:pPr>
        <w:pStyle w:val="Default"/>
        <w:ind w:left="720"/>
        <w:rPr>
          <w:rFonts w:asciiTheme="minorHAnsi" w:hAnsiTheme="minorHAnsi" w:cstheme="minorHAnsi"/>
          <w:sz w:val="22"/>
          <w:szCs w:val="22"/>
        </w:rPr>
      </w:pPr>
    </w:p>
    <w:p w14:paraId="30B3017D" w14:textId="21992D86" w:rsidR="00F0440B" w:rsidRPr="00F0440B" w:rsidRDefault="00F0440B" w:rsidP="00F0440B">
      <w:pPr>
        <w:pStyle w:val="Default"/>
        <w:ind w:left="720"/>
        <w:rPr>
          <w:rFonts w:asciiTheme="minorHAnsi" w:hAnsiTheme="minorHAnsi" w:cstheme="minorHAnsi"/>
          <w:sz w:val="22"/>
          <w:szCs w:val="22"/>
        </w:rPr>
      </w:pPr>
      <w:r w:rsidRPr="00F0440B">
        <w:rPr>
          <w:rFonts w:asciiTheme="minorHAnsi" w:hAnsiTheme="minorHAnsi" w:cstheme="minorHAnsi"/>
          <w:sz w:val="22"/>
          <w:szCs w:val="22"/>
        </w:rPr>
        <w:t xml:space="preserve">The Company’s Board of Directors has the overall responsibility for the establishment and oversight of the risk management framework. The Board of Directors has established the Asset and Liability Management Committee (ALCO), which is responsible for developing and monitoring risk management policies. </w:t>
      </w:r>
    </w:p>
    <w:p w14:paraId="10E04CE8" w14:textId="77777777" w:rsidR="00F0440B" w:rsidRDefault="00F0440B" w:rsidP="00F0440B">
      <w:pPr>
        <w:pStyle w:val="ListParagraph"/>
        <w:suppressAutoHyphens w:val="0"/>
        <w:jc w:val="both"/>
        <w:rPr>
          <w:rFonts w:asciiTheme="minorHAnsi" w:hAnsiTheme="minorHAnsi" w:cstheme="minorHAnsi"/>
          <w:sz w:val="22"/>
          <w:szCs w:val="22"/>
        </w:rPr>
      </w:pPr>
    </w:p>
    <w:p w14:paraId="229B2F7A" w14:textId="6219BFCF" w:rsidR="00F0440B" w:rsidRPr="00F0440B" w:rsidRDefault="00F0440B" w:rsidP="00F0440B">
      <w:pPr>
        <w:pStyle w:val="ListParagraph"/>
        <w:suppressAutoHyphens w:val="0"/>
        <w:jc w:val="both"/>
        <w:rPr>
          <w:rFonts w:asciiTheme="minorHAnsi" w:hAnsiTheme="minorHAnsi" w:cstheme="minorHAnsi"/>
          <w:color w:val="000000"/>
          <w:sz w:val="22"/>
          <w:szCs w:val="22"/>
          <w:lang w:val="en-IN" w:eastAsia="en-IN"/>
        </w:rPr>
      </w:pPr>
      <w:r w:rsidRPr="00F0440B">
        <w:rPr>
          <w:rFonts w:asciiTheme="minorHAnsi" w:hAnsiTheme="minorHAnsi" w:cstheme="minorHAnsi"/>
          <w:sz w:val="22"/>
          <w:szCs w:val="22"/>
        </w:rPr>
        <w:t>The Company's risk management policies are established to identify and analyse the risks faced by the Company, to set appropriate risk limits and controls, and to monitor risks and adherence to limits. The risk management policies and systems are reviewed regularly to reflect changes in market conditions and the Company’s activities</w:t>
      </w:r>
    </w:p>
    <w:sectPr w:rsidR="00F0440B" w:rsidRPr="00F0440B" w:rsidSect="00D33A27">
      <w:headerReference w:type="default" r:id="rId8"/>
      <w:pgSz w:w="11906" w:h="16838"/>
      <w:pgMar w:top="1440" w:right="1133"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5ACFF" w14:textId="77777777" w:rsidR="00C139ED" w:rsidRDefault="00C139ED" w:rsidP="003476D1">
      <w:r>
        <w:separator/>
      </w:r>
    </w:p>
  </w:endnote>
  <w:endnote w:type="continuationSeparator" w:id="0">
    <w:p w14:paraId="068C46DD" w14:textId="77777777" w:rsidR="00C139ED" w:rsidRDefault="00C139ED" w:rsidP="003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C1C80" w14:textId="77777777" w:rsidR="00C139ED" w:rsidRDefault="00C139ED" w:rsidP="003476D1">
      <w:r>
        <w:separator/>
      </w:r>
    </w:p>
  </w:footnote>
  <w:footnote w:type="continuationSeparator" w:id="0">
    <w:p w14:paraId="60811047" w14:textId="77777777" w:rsidR="00C139ED" w:rsidRDefault="00C139ED" w:rsidP="0034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5293" w14:textId="77777777" w:rsidR="00724F79" w:rsidRDefault="00724F79">
    <w:pPr>
      <w:pStyle w:val="Header"/>
      <w:rPr>
        <w:rFonts w:ascii="Cambria" w:hAnsi="Cambria"/>
        <w:sz w:val="24"/>
        <w:szCs w:val="24"/>
        <w:lang w:val="en-US"/>
      </w:rPr>
    </w:pPr>
    <w:r w:rsidRPr="00CD2F76">
      <w:rPr>
        <w:rFonts w:ascii="Cambria" w:hAnsi="Cambria"/>
        <w:sz w:val="24"/>
        <w:szCs w:val="24"/>
        <w:lang w:val="en-US"/>
      </w:rPr>
      <w:t>SMITI HOLDING &amp; TRADING CO</w:t>
    </w:r>
    <w:r>
      <w:rPr>
        <w:rFonts w:ascii="Cambria" w:hAnsi="Cambria"/>
        <w:sz w:val="24"/>
        <w:szCs w:val="24"/>
        <w:lang w:val="en-US"/>
      </w:rPr>
      <w:t>MPANY PRIVATE LIMITED</w:t>
    </w:r>
  </w:p>
  <w:p w14:paraId="7D94CEC1" w14:textId="77777777" w:rsidR="00724F79" w:rsidRPr="003476D1" w:rsidRDefault="00724F79">
    <w:pPr>
      <w:pStyle w:val="Header"/>
      <w:rPr>
        <w:sz w:val="16"/>
        <w:szCs w:val="16"/>
        <w:lang w:val="en-US"/>
      </w:rPr>
    </w:pPr>
    <w:r w:rsidRPr="003476D1">
      <w:rPr>
        <w:sz w:val="16"/>
        <w:szCs w:val="16"/>
        <w:lang w:val="en-US"/>
      </w:rPr>
      <w:t xml:space="preserve">CIN: </w:t>
    </w:r>
    <w:r w:rsidRPr="003476D1">
      <w:rPr>
        <w:rFonts w:ascii="Arial" w:eastAsia="Calibri" w:hAnsi="Arial" w:cs="Arial"/>
        <w:sz w:val="16"/>
        <w:szCs w:val="16"/>
        <w:lang w:val="en-IN" w:eastAsia="en-IN"/>
      </w:rPr>
      <w:t>U65191MH2012PTC230704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764"/>
    <w:multiLevelType w:val="hybridMultilevel"/>
    <w:tmpl w:val="6BA28856"/>
    <w:lvl w:ilvl="0" w:tplc="ADBA37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585923"/>
    <w:multiLevelType w:val="hybridMultilevel"/>
    <w:tmpl w:val="0C6288B8"/>
    <w:lvl w:ilvl="0" w:tplc="8C30963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4C825EE"/>
    <w:multiLevelType w:val="hybridMultilevel"/>
    <w:tmpl w:val="1AC4157A"/>
    <w:lvl w:ilvl="0" w:tplc="D57CAC1C">
      <w:start w:val="27"/>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DC4E59"/>
    <w:multiLevelType w:val="hybridMultilevel"/>
    <w:tmpl w:val="F3D49940"/>
    <w:lvl w:ilvl="0" w:tplc="3B06BD1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93A08D8"/>
    <w:multiLevelType w:val="hybridMultilevel"/>
    <w:tmpl w:val="0B040C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3272D5"/>
    <w:multiLevelType w:val="hybridMultilevel"/>
    <w:tmpl w:val="103AD458"/>
    <w:lvl w:ilvl="0" w:tplc="34CA9972">
      <w:start w:val="2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8B39D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D70FC"/>
    <w:multiLevelType w:val="hybridMultilevel"/>
    <w:tmpl w:val="91AAAAC2"/>
    <w:lvl w:ilvl="0" w:tplc="03C84F9C">
      <w:start w:val="2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9D0FD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2D2869"/>
    <w:multiLevelType w:val="hybridMultilevel"/>
    <w:tmpl w:val="B14C4FD0"/>
    <w:lvl w:ilvl="0" w:tplc="DC6E088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CD655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054AC6"/>
    <w:multiLevelType w:val="hybridMultilevel"/>
    <w:tmpl w:val="33DAAD22"/>
    <w:lvl w:ilvl="0" w:tplc="2312E120">
      <w:start w:val="1"/>
      <w:numFmt w:val="lowerLetter"/>
      <w:lvlText w:val="%1."/>
      <w:lvlJc w:val="left"/>
      <w:pPr>
        <w:ind w:left="1440" w:hanging="360"/>
      </w:pPr>
      <w:rPr>
        <w:rFonts w:hint="default"/>
      </w:rPr>
    </w:lvl>
    <w:lvl w:ilvl="1" w:tplc="08090019">
      <w:start w:val="1"/>
      <w:numFmt w:val="lowerLetter"/>
      <w:lvlText w:val="%2."/>
      <w:lvlJc w:val="left"/>
      <w:pPr>
        <w:ind w:left="1800" w:hanging="360"/>
      </w:pPr>
    </w:lvl>
    <w:lvl w:ilvl="2" w:tplc="DA046258">
      <w:start w:val="37"/>
      <w:numFmt w:val="decimal"/>
      <w:lvlText w:val="%3."/>
      <w:lvlJc w:val="left"/>
      <w:pPr>
        <w:ind w:left="2700" w:hanging="360"/>
      </w:pPr>
      <w:rPr>
        <w:rFonts w:cs="Century Gothic" w:hint="default"/>
        <w:u w:val="none"/>
      </w:rPr>
    </w:lvl>
    <w:lvl w:ilvl="3" w:tplc="1750D24E">
      <w:start w:val="37"/>
      <w:numFmt w:val="decimal"/>
      <w:lvlText w:val="%4"/>
      <w:lvlJc w:val="left"/>
      <w:pPr>
        <w:ind w:left="3240" w:hanging="360"/>
      </w:pPr>
      <w:rPr>
        <w:rFonts w:cs="Century Gothic" w:hint="default"/>
        <w:u w:val="none"/>
      </w:rPr>
    </w:lvl>
    <w:lvl w:ilvl="4" w:tplc="BE7E5FAC">
      <w:start w:val="1"/>
      <w:numFmt w:val="lowerRoman"/>
      <w:lvlText w:val="(%5)"/>
      <w:lvlJc w:val="left"/>
      <w:pPr>
        <w:ind w:left="4320" w:hanging="720"/>
      </w:pPr>
      <w:rPr>
        <w:rFonts w:hint="default"/>
      </w:rPr>
    </w:lvl>
    <w:lvl w:ilvl="5" w:tplc="78F6179A">
      <w:start w:val="96"/>
      <w:numFmt w:val="bullet"/>
      <w:lvlText w:val=""/>
      <w:lvlJc w:val="left"/>
      <w:pPr>
        <w:ind w:left="4860" w:hanging="360"/>
      </w:pPr>
      <w:rPr>
        <w:rFonts w:ascii="Symbol" w:eastAsia="Batang" w:hAnsi="Symbol" w:cs="Arial Unicode M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976459"/>
    <w:multiLevelType w:val="hybridMultilevel"/>
    <w:tmpl w:val="F3D84514"/>
    <w:lvl w:ilvl="0" w:tplc="5B8805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1D694B"/>
    <w:multiLevelType w:val="hybridMultilevel"/>
    <w:tmpl w:val="C2864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26EB0"/>
    <w:multiLevelType w:val="multilevel"/>
    <w:tmpl w:val="22380C16"/>
    <w:lvl w:ilvl="0">
      <w:start w:val="30"/>
      <w:numFmt w:val="decimal"/>
      <w:lvlText w:val="%1."/>
      <w:lvlJc w:val="left"/>
      <w:pPr>
        <w:ind w:left="720" w:hanging="360"/>
      </w:pPr>
      <w:rPr>
        <w:rFonts w:hint="default"/>
        <w:b/>
      </w:rPr>
    </w:lvl>
    <w:lvl w:ilvl="1">
      <w:start w:val="1"/>
      <w:numFmt w:val="decimal"/>
      <w:isLgl/>
      <w:lvlText w:val="%1.%2"/>
      <w:lvlJc w:val="left"/>
      <w:pPr>
        <w:ind w:left="1117" w:hanging="408"/>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33254E51"/>
    <w:multiLevelType w:val="hybridMultilevel"/>
    <w:tmpl w:val="757EC682"/>
    <w:lvl w:ilvl="0" w:tplc="62BA14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B9042C"/>
    <w:multiLevelType w:val="hybridMultilevel"/>
    <w:tmpl w:val="B0066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63009"/>
    <w:multiLevelType w:val="hybridMultilevel"/>
    <w:tmpl w:val="193C6BD4"/>
    <w:lvl w:ilvl="0" w:tplc="168EAF0E">
      <w:start w:val="2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F6661C"/>
    <w:multiLevelType w:val="hybridMultilevel"/>
    <w:tmpl w:val="87C88F2A"/>
    <w:lvl w:ilvl="0" w:tplc="B27E084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DA22E7F"/>
    <w:multiLevelType w:val="hybridMultilevel"/>
    <w:tmpl w:val="0C0CAA8A"/>
    <w:lvl w:ilvl="0" w:tplc="D68C73B2">
      <w:start w:val="2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FB83444"/>
    <w:multiLevelType w:val="hybridMultilevel"/>
    <w:tmpl w:val="FCF4BA78"/>
    <w:lvl w:ilvl="0" w:tplc="9A5A0D5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0CA3643"/>
    <w:multiLevelType w:val="hybridMultilevel"/>
    <w:tmpl w:val="EBB62C50"/>
    <w:lvl w:ilvl="0" w:tplc="99FE296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584271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E478D8"/>
    <w:multiLevelType w:val="hybridMultilevel"/>
    <w:tmpl w:val="436CECEE"/>
    <w:lvl w:ilvl="0" w:tplc="7C14B2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716D64"/>
    <w:multiLevelType w:val="hybridMultilevel"/>
    <w:tmpl w:val="D57EF244"/>
    <w:lvl w:ilvl="0" w:tplc="3962CE5A">
      <w:start w:val="97"/>
      <w:numFmt w:val="bullet"/>
      <w:lvlText w:val="-"/>
      <w:lvlJc w:val="left"/>
      <w:pPr>
        <w:ind w:left="720" w:hanging="360"/>
      </w:pPr>
      <w:rPr>
        <w:rFonts w:ascii="Cambria" w:eastAsia="Batang" w:hAnsi="Cambria" w:cs="Arial Unicode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2D2F45"/>
    <w:multiLevelType w:val="hybridMultilevel"/>
    <w:tmpl w:val="5532CF06"/>
    <w:lvl w:ilvl="0" w:tplc="B34276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F814AF9"/>
    <w:multiLevelType w:val="hybridMultilevel"/>
    <w:tmpl w:val="28768994"/>
    <w:lvl w:ilvl="0" w:tplc="4D52D20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01571C1"/>
    <w:multiLevelType w:val="hybridMultilevel"/>
    <w:tmpl w:val="9DAC6EA6"/>
    <w:lvl w:ilvl="0" w:tplc="1DC2E8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0436E99"/>
    <w:multiLevelType w:val="hybridMultilevel"/>
    <w:tmpl w:val="DCECD858"/>
    <w:lvl w:ilvl="0" w:tplc="CB72907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52D0413B"/>
    <w:multiLevelType w:val="hybridMultilevel"/>
    <w:tmpl w:val="CBD4FADA"/>
    <w:lvl w:ilvl="0" w:tplc="30CAFDB2">
      <w:start w:val="1"/>
      <w:numFmt w:val="lowerLetter"/>
      <w:lvlText w:val="%1."/>
      <w:lvlJc w:val="left"/>
      <w:pPr>
        <w:ind w:left="1080" w:hanging="360"/>
      </w:pPr>
      <w:rPr>
        <w:rFonts w:ascii="Cambria" w:eastAsia="Batang" w:hAnsi="Cambria" w:cs="Arial Unicode M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0759B8"/>
    <w:multiLevelType w:val="multilevel"/>
    <w:tmpl w:val="22380C16"/>
    <w:lvl w:ilvl="0">
      <w:start w:val="30"/>
      <w:numFmt w:val="decimal"/>
      <w:lvlText w:val="%1."/>
      <w:lvlJc w:val="left"/>
      <w:pPr>
        <w:ind w:left="720" w:hanging="360"/>
      </w:pPr>
      <w:rPr>
        <w:rFonts w:hint="default"/>
        <w:b/>
      </w:rPr>
    </w:lvl>
    <w:lvl w:ilvl="1">
      <w:start w:val="1"/>
      <w:numFmt w:val="decimal"/>
      <w:isLgl/>
      <w:lvlText w:val="%1.%2"/>
      <w:lvlJc w:val="left"/>
      <w:pPr>
        <w:ind w:left="1117" w:hanging="408"/>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1" w15:restartNumberingAfterBreak="0">
    <w:nsid w:val="55304E5B"/>
    <w:multiLevelType w:val="hybridMultilevel"/>
    <w:tmpl w:val="A2D65828"/>
    <w:lvl w:ilvl="0" w:tplc="4009000F">
      <w:start w:val="2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6426902"/>
    <w:multiLevelType w:val="hybridMultilevel"/>
    <w:tmpl w:val="960846B4"/>
    <w:lvl w:ilvl="0" w:tplc="2D68364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588C3DD7"/>
    <w:multiLevelType w:val="hybridMultilevel"/>
    <w:tmpl w:val="FB52309E"/>
    <w:lvl w:ilvl="0" w:tplc="D04EC3E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5A234271"/>
    <w:multiLevelType w:val="hybridMultilevel"/>
    <w:tmpl w:val="C7B63542"/>
    <w:lvl w:ilvl="0" w:tplc="9596339A">
      <w:start w:val="30"/>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192581F"/>
    <w:multiLevelType w:val="hybridMultilevel"/>
    <w:tmpl w:val="78F246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C4567B8"/>
    <w:multiLevelType w:val="hybridMultilevel"/>
    <w:tmpl w:val="92D47904"/>
    <w:lvl w:ilvl="0" w:tplc="EAAED0F2">
      <w:start w:val="2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C5711C0"/>
    <w:multiLevelType w:val="hybridMultilevel"/>
    <w:tmpl w:val="D7C2E5F4"/>
    <w:lvl w:ilvl="0" w:tplc="3C3AE31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04B2EE8"/>
    <w:multiLevelType w:val="hybridMultilevel"/>
    <w:tmpl w:val="DFB020FC"/>
    <w:lvl w:ilvl="0" w:tplc="5FB2CD3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088746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9A7756"/>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012760"/>
    <w:multiLevelType w:val="hybridMultilevel"/>
    <w:tmpl w:val="4CB0906E"/>
    <w:lvl w:ilvl="0" w:tplc="5CA228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47157C8"/>
    <w:multiLevelType w:val="hybridMultilevel"/>
    <w:tmpl w:val="6FB4ABF2"/>
    <w:lvl w:ilvl="0" w:tplc="4009000F">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5127D50"/>
    <w:multiLevelType w:val="hybridMultilevel"/>
    <w:tmpl w:val="06D8CF18"/>
    <w:lvl w:ilvl="0" w:tplc="29ECA792">
      <w:start w:val="2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7A42081"/>
    <w:multiLevelType w:val="hybridMultilevel"/>
    <w:tmpl w:val="01463458"/>
    <w:lvl w:ilvl="0" w:tplc="C8C4921E">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7A4C9A"/>
    <w:multiLevelType w:val="hybridMultilevel"/>
    <w:tmpl w:val="CA688A8A"/>
    <w:lvl w:ilvl="0" w:tplc="E5267298">
      <w:start w:val="546"/>
      <w:numFmt w:val="bullet"/>
      <w:lvlText w:val=""/>
      <w:lvlJc w:val="left"/>
      <w:pPr>
        <w:ind w:left="720" w:hanging="360"/>
      </w:pPr>
      <w:rPr>
        <w:rFonts w:ascii="Symbol" w:eastAsia="Batang" w:hAnsi="Symbol" w:cs="Arial Unicode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62429891">
    <w:abstractNumId w:val="28"/>
  </w:num>
  <w:num w:numId="2" w16cid:durableId="1187061161">
    <w:abstractNumId w:val="29"/>
  </w:num>
  <w:num w:numId="3" w16cid:durableId="333652443">
    <w:abstractNumId w:val="13"/>
  </w:num>
  <w:num w:numId="4" w16cid:durableId="269316893">
    <w:abstractNumId w:val="26"/>
  </w:num>
  <w:num w:numId="5" w16cid:durableId="140852399">
    <w:abstractNumId w:val="11"/>
  </w:num>
  <w:num w:numId="6" w16cid:durableId="283463754">
    <w:abstractNumId w:val="20"/>
  </w:num>
  <w:num w:numId="7" w16cid:durableId="1073504415">
    <w:abstractNumId w:val="37"/>
  </w:num>
  <w:num w:numId="8" w16cid:durableId="535117175">
    <w:abstractNumId w:val="36"/>
  </w:num>
  <w:num w:numId="9" w16cid:durableId="1161000071">
    <w:abstractNumId w:val="23"/>
  </w:num>
  <w:num w:numId="10" w16cid:durableId="833296623">
    <w:abstractNumId w:val="21"/>
  </w:num>
  <w:num w:numId="11" w16cid:durableId="363099036">
    <w:abstractNumId w:val="9"/>
  </w:num>
  <w:num w:numId="12" w16cid:durableId="390621243">
    <w:abstractNumId w:val="33"/>
  </w:num>
  <w:num w:numId="13" w16cid:durableId="356540727">
    <w:abstractNumId w:val="0"/>
  </w:num>
  <w:num w:numId="14" w16cid:durableId="974914793">
    <w:abstractNumId w:val="12"/>
  </w:num>
  <w:num w:numId="15" w16cid:durableId="167064318">
    <w:abstractNumId w:val="18"/>
  </w:num>
  <w:num w:numId="16" w16cid:durableId="1136029691">
    <w:abstractNumId w:val="32"/>
  </w:num>
  <w:num w:numId="17" w16cid:durableId="1605259586">
    <w:abstractNumId w:val="3"/>
  </w:num>
  <w:num w:numId="18" w16cid:durableId="1932623390">
    <w:abstractNumId w:val="17"/>
  </w:num>
  <w:num w:numId="19" w16cid:durableId="1184831114">
    <w:abstractNumId w:val="19"/>
  </w:num>
  <w:num w:numId="20" w16cid:durableId="946351183">
    <w:abstractNumId w:val="43"/>
  </w:num>
  <w:num w:numId="21" w16cid:durableId="693193739">
    <w:abstractNumId w:val="7"/>
  </w:num>
  <w:num w:numId="22" w16cid:durableId="1455175120">
    <w:abstractNumId w:val="41"/>
  </w:num>
  <w:num w:numId="23" w16cid:durableId="196162781">
    <w:abstractNumId w:val="1"/>
  </w:num>
  <w:num w:numId="24" w16cid:durableId="656033969">
    <w:abstractNumId w:val="45"/>
  </w:num>
  <w:num w:numId="25" w16cid:durableId="1608192191">
    <w:abstractNumId w:val="24"/>
  </w:num>
  <w:num w:numId="26" w16cid:durableId="1223253307">
    <w:abstractNumId w:val="25"/>
  </w:num>
  <w:num w:numId="27" w16cid:durableId="138033660">
    <w:abstractNumId w:val="35"/>
  </w:num>
  <w:num w:numId="28" w16cid:durableId="603534529">
    <w:abstractNumId w:val="4"/>
  </w:num>
  <w:num w:numId="29" w16cid:durableId="1428965204">
    <w:abstractNumId w:val="15"/>
  </w:num>
  <w:num w:numId="30" w16cid:durableId="2112897989">
    <w:abstractNumId w:val="16"/>
  </w:num>
  <w:num w:numId="31" w16cid:durableId="1322999157">
    <w:abstractNumId w:val="31"/>
  </w:num>
  <w:num w:numId="32" w16cid:durableId="2127500878">
    <w:abstractNumId w:val="2"/>
  </w:num>
  <w:num w:numId="33" w16cid:durableId="114257047">
    <w:abstractNumId w:val="5"/>
  </w:num>
  <w:num w:numId="34" w16cid:durableId="469638439">
    <w:abstractNumId w:val="27"/>
  </w:num>
  <w:num w:numId="35" w16cid:durableId="1625576065">
    <w:abstractNumId w:val="34"/>
  </w:num>
  <w:num w:numId="36" w16cid:durableId="1336111157">
    <w:abstractNumId w:val="14"/>
  </w:num>
  <w:num w:numId="37" w16cid:durableId="1187017523">
    <w:abstractNumId w:val="22"/>
  </w:num>
  <w:num w:numId="38" w16cid:durableId="1486582778">
    <w:abstractNumId w:val="8"/>
  </w:num>
  <w:num w:numId="39" w16cid:durableId="338973330">
    <w:abstractNumId w:val="39"/>
  </w:num>
  <w:num w:numId="40" w16cid:durableId="178278851">
    <w:abstractNumId w:val="40"/>
  </w:num>
  <w:num w:numId="41" w16cid:durableId="1868642538">
    <w:abstractNumId w:val="6"/>
  </w:num>
  <w:num w:numId="42" w16cid:durableId="622661546">
    <w:abstractNumId w:val="10"/>
  </w:num>
  <w:num w:numId="43" w16cid:durableId="1101682048">
    <w:abstractNumId w:val="30"/>
  </w:num>
  <w:num w:numId="44" w16cid:durableId="1190685665">
    <w:abstractNumId w:val="44"/>
  </w:num>
  <w:num w:numId="45" w16cid:durableId="768546224">
    <w:abstractNumId w:val="38"/>
  </w:num>
  <w:num w:numId="46" w16cid:durableId="2054381525">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94"/>
    <w:rsid w:val="00000666"/>
    <w:rsid w:val="00000B4D"/>
    <w:rsid w:val="0000229C"/>
    <w:rsid w:val="00002392"/>
    <w:rsid w:val="00003E3A"/>
    <w:rsid w:val="000044E9"/>
    <w:rsid w:val="00005CCC"/>
    <w:rsid w:val="0000637E"/>
    <w:rsid w:val="00006B9B"/>
    <w:rsid w:val="0000733C"/>
    <w:rsid w:val="0000761B"/>
    <w:rsid w:val="000111ED"/>
    <w:rsid w:val="00014A81"/>
    <w:rsid w:val="00014AE5"/>
    <w:rsid w:val="00016121"/>
    <w:rsid w:val="00017879"/>
    <w:rsid w:val="00021638"/>
    <w:rsid w:val="00022501"/>
    <w:rsid w:val="00022610"/>
    <w:rsid w:val="000232E5"/>
    <w:rsid w:val="000242EE"/>
    <w:rsid w:val="0002438E"/>
    <w:rsid w:val="00024E47"/>
    <w:rsid w:val="00025581"/>
    <w:rsid w:val="00027220"/>
    <w:rsid w:val="000314A7"/>
    <w:rsid w:val="000352BB"/>
    <w:rsid w:val="00037003"/>
    <w:rsid w:val="0004058E"/>
    <w:rsid w:val="00042D72"/>
    <w:rsid w:val="000455A3"/>
    <w:rsid w:val="00045A5E"/>
    <w:rsid w:val="00045C85"/>
    <w:rsid w:val="000502F5"/>
    <w:rsid w:val="0006173E"/>
    <w:rsid w:val="00061C17"/>
    <w:rsid w:val="0006227A"/>
    <w:rsid w:val="00063726"/>
    <w:rsid w:val="00064166"/>
    <w:rsid w:val="00064184"/>
    <w:rsid w:val="0006455D"/>
    <w:rsid w:val="000653E7"/>
    <w:rsid w:val="00070B3A"/>
    <w:rsid w:val="00071335"/>
    <w:rsid w:val="00071D8E"/>
    <w:rsid w:val="00072FFF"/>
    <w:rsid w:val="000731F6"/>
    <w:rsid w:val="0007641D"/>
    <w:rsid w:val="0008007E"/>
    <w:rsid w:val="00080452"/>
    <w:rsid w:val="00081D31"/>
    <w:rsid w:val="00081DBF"/>
    <w:rsid w:val="00083651"/>
    <w:rsid w:val="00083743"/>
    <w:rsid w:val="00083D98"/>
    <w:rsid w:val="00085225"/>
    <w:rsid w:val="000866D8"/>
    <w:rsid w:val="00086E6D"/>
    <w:rsid w:val="00091B2D"/>
    <w:rsid w:val="000923FB"/>
    <w:rsid w:val="0009272E"/>
    <w:rsid w:val="0009532A"/>
    <w:rsid w:val="00096D42"/>
    <w:rsid w:val="00097FBB"/>
    <w:rsid w:val="000A0849"/>
    <w:rsid w:val="000A2F1E"/>
    <w:rsid w:val="000A4106"/>
    <w:rsid w:val="000A4FDE"/>
    <w:rsid w:val="000A585D"/>
    <w:rsid w:val="000A65E3"/>
    <w:rsid w:val="000A675C"/>
    <w:rsid w:val="000B01A9"/>
    <w:rsid w:val="000B0850"/>
    <w:rsid w:val="000B1418"/>
    <w:rsid w:val="000B18D4"/>
    <w:rsid w:val="000B236D"/>
    <w:rsid w:val="000B502D"/>
    <w:rsid w:val="000B56F0"/>
    <w:rsid w:val="000B65F7"/>
    <w:rsid w:val="000B7CE9"/>
    <w:rsid w:val="000C1BE3"/>
    <w:rsid w:val="000C23D8"/>
    <w:rsid w:val="000C3427"/>
    <w:rsid w:val="000C37B5"/>
    <w:rsid w:val="000C4E30"/>
    <w:rsid w:val="000C6651"/>
    <w:rsid w:val="000C7A2D"/>
    <w:rsid w:val="000D07FC"/>
    <w:rsid w:val="000D0ACA"/>
    <w:rsid w:val="000D1701"/>
    <w:rsid w:val="000D249A"/>
    <w:rsid w:val="000D500E"/>
    <w:rsid w:val="000D5A1C"/>
    <w:rsid w:val="000E1894"/>
    <w:rsid w:val="000E278F"/>
    <w:rsid w:val="000E34BB"/>
    <w:rsid w:val="000E3557"/>
    <w:rsid w:val="000E5A46"/>
    <w:rsid w:val="000E5D8C"/>
    <w:rsid w:val="000E6652"/>
    <w:rsid w:val="000E6A3F"/>
    <w:rsid w:val="000E78CA"/>
    <w:rsid w:val="000E7904"/>
    <w:rsid w:val="000E7B86"/>
    <w:rsid w:val="000F2297"/>
    <w:rsid w:val="000F3271"/>
    <w:rsid w:val="000F39CA"/>
    <w:rsid w:val="000F5955"/>
    <w:rsid w:val="000F638D"/>
    <w:rsid w:val="000F7304"/>
    <w:rsid w:val="0010007C"/>
    <w:rsid w:val="00103E99"/>
    <w:rsid w:val="001051CB"/>
    <w:rsid w:val="001055B5"/>
    <w:rsid w:val="00106788"/>
    <w:rsid w:val="001102EA"/>
    <w:rsid w:val="0011082C"/>
    <w:rsid w:val="001108EC"/>
    <w:rsid w:val="001132F2"/>
    <w:rsid w:val="00122304"/>
    <w:rsid w:val="001244E3"/>
    <w:rsid w:val="00124A09"/>
    <w:rsid w:val="0012571D"/>
    <w:rsid w:val="00125839"/>
    <w:rsid w:val="00130E3E"/>
    <w:rsid w:val="00130FF1"/>
    <w:rsid w:val="00132509"/>
    <w:rsid w:val="00137496"/>
    <w:rsid w:val="001427D9"/>
    <w:rsid w:val="0014366A"/>
    <w:rsid w:val="0014517F"/>
    <w:rsid w:val="00147D69"/>
    <w:rsid w:val="00151350"/>
    <w:rsid w:val="001521EA"/>
    <w:rsid w:val="00153272"/>
    <w:rsid w:val="001546C9"/>
    <w:rsid w:val="00155567"/>
    <w:rsid w:val="00155B6F"/>
    <w:rsid w:val="00155C1D"/>
    <w:rsid w:val="00155CA4"/>
    <w:rsid w:val="00156602"/>
    <w:rsid w:val="001573EF"/>
    <w:rsid w:val="00160467"/>
    <w:rsid w:val="0016054A"/>
    <w:rsid w:val="00161511"/>
    <w:rsid w:val="00162C18"/>
    <w:rsid w:val="00163E5A"/>
    <w:rsid w:val="00166156"/>
    <w:rsid w:val="001668A6"/>
    <w:rsid w:val="00166F2C"/>
    <w:rsid w:val="00167452"/>
    <w:rsid w:val="001675D1"/>
    <w:rsid w:val="00170C88"/>
    <w:rsid w:val="00172359"/>
    <w:rsid w:val="00174457"/>
    <w:rsid w:val="0017460A"/>
    <w:rsid w:val="001751D0"/>
    <w:rsid w:val="001753C5"/>
    <w:rsid w:val="001756F1"/>
    <w:rsid w:val="00176B45"/>
    <w:rsid w:val="00176DDD"/>
    <w:rsid w:val="00177345"/>
    <w:rsid w:val="001832EC"/>
    <w:rsid w:val="001848FD"/>
    <w:rsid w:val="00185A98"/>
    <w:rsid w:val="0018620B"/>
    <w:rsid w:val="00186AB3"/>
    <w:rsid w:val="00191215"/>
    <w:rsid w:val="00191DEE"/>
    <w:rsid w:val="001928F7"/>
    <w:rsid w:val="00194115"/>
    <w:rsid w:val="00194892"/>
    <w:rsid w:val="001956A5"/>
    <w:rsid w:val="00195FEA"/>
    <w:rsid w:val="00197011"/>
    <w:rsid w:val="00197B8B"/>
    <w:rsid w:val="001A270C"/>
    <w:rsid w:val="001A2AD3"/>
    <w:rsid w:val="001A58E3"/>
    <w:rsid w:val="001A5BBA"/>
    <w:rsid w:val="001A5D65"/>
    <w:rsid w:val="001B09AD"/>
    <w:rsid w:val="001B2748"/>
    <w:rsid w:val="001B27DF"/>
    <w:rsid w:val="001B2FA7"/>
    <w:rsid w:val="001B71DC"/>
    <w:rsid w:val="001C010C"/>
    <w:rsid w:val="001C2A1F"/>
    <w:rsid w:val="001C5BEB"/>
    <w:rsid w:val="001C735C"/>
    <w:rsid w:val="001C7744"/>
    <w:rsid w:val="001D04A6"/>
    <w:rsid w:val="001D1396"/>
    <w:rsid w:val="001D347E"/>
    <w:rsid w:val="001D3D6B"/>
    <w:rsid w:val="001D4589"/>
    <w:rsid w:val="001D6152"/>
    <w:rsid w:val="001D7FC7"/>
    <w:rsid w:val="001E1380"/>
    <w:rsid w:val="001E1E15"/>
    <w:rsid w:val="001E5A88"/>
    <w:rsid w:val="001F1938"/>
    <w:rsid w:val="001F6048"/>
    <w:rsid w:val="001F6E60"/>
    <w:rsid w:val="001F72C9"/>
    <w:rsid w:val="0020058B"/>
    <w:rsid w:val="00200DE5"/>
    <w:rsid w:val="00201577"/>
    <w:rsid w:val="00202292"/>
    <w:rsid w:val="00203AE6"/>
    <w:rsid w:val="0020403C"/>
    <w:rsid w:val="002040DB"/>
    <w:rsid w:val="00205E5D"/>
    <w:rsid w:val="00206F33"/>
    <w:rsid w:val="002105D3"/>
    <w:rsid w:val="0021087A"/>
    <w:rsid w:val="00216C12"/>
    <w:rsid w:val="00217BDB"/>
    <w:rsid w:val="00222059"/>
    <w:rsid w:val="002226D5"/>
    <w:rsid w:val="00222926"/>
    <w:rsid w:val="00225E2C"/>
    <w:rsid w:val="00226355"/>
    <w:rsid w:val="002276D4"/>
    <w:rsid w:val="00227AC2"/>
    <w:rsid w:val="00227FBE"/>
    <w:rsid w:val="00231096"/>
    <w:rsid w:val="00231ABA"/>
    <w:rsid w:val="00231D78"/>
    <w:rsid w:val="002321F2"/>
    <w:rsid w:val="00232424"/>
    <w:rsid w:val="00234BE4"/>
    <w:rsid w:val="00235EB2"/>
    <w:rsid w:val="002360F2"/>
    <w:rsid w:val="00236F4C"/>
    <w:rsid w:val="00236FEA"/>
    <w:rsid w:val="00244005"/>
    <w:rsid w:val="00245902"/>
    <w:rsid w:val="0024611E"/>
    <w:rsid w:val="002476B7"/>
    <w:rsid w:val="00247C9B"/>
    <w:rsid w:val="002523DA"/>
    <w:rsid w:val="0025359D"/>
    <w:rsid w:val="00254FCA"/>
    <w:rsid w:val="002551AB"/>
    <w:rsid w:val="00256D74"/>
    <w:rsid w:val="002577AD"/>
    <w:rsid w:val="0025785F"/>
    <w:rsid w:val="00260F39"/>
    <w:rsid w:val="002625E2"/>
    <w:rsid w:val="0026317D"/>
    <w:rsid w:val="00266BB0"/>
    <w:rsid w:val="00272BA6"/>
    <w:rsid w:val="002755EB"/>
    <w:rsid w:val="00276A30"/>
    <w:rsid w:val="00280A12"/>
    <w:rsid w:val="00282FB7"/>
    <w:rsid w:val="0028314D"/>
    <w:rsid w:val="00283CF5"/>
    <w:rsid w:val="00285640"/>
    <w:rsid w:val="00287A06"/>
    <w:rsid w:val="00291734"/>
    <w:rsid w:val="00292445"/>
    <w:rsid w:val="00293869"/>
    <w:rsid w:val="00294802"/>
    <w:rsid w:val="00295230"/>
    <w:rsid w:val="002970A4"/>
    <w:rsid w:val="00297752"/>
    <w:rsid w:val="00297931"/>
    <w:rsid w:val="002A1E1D"/>
    <w:rsid w:val="002A253D"/>
    <w:rsid w:val="002A2952"/>
    <w:rsid w:val="002A2E2D"/>
    <w:rsid w:val="002A444D"/>
    <w:rsid w:val="002A52F1"/>
    <w:rsid w:val="002A6392"/>
    <w:rsid w:val="002A780F"/>
    <w:rsid w:val="002B1111"/>
    <w:rsid w:val="002B4144"/>
    <w:rsid w:val="002B5D9F"/>
    <w:rsid w:val="002C06CF"/>
    <w:rsid w:val="002C0822"/>
    <w:rsid w:val="002C41F5"/>
    <w:rsid w:val="002C5711"/>
    <w:rsid w:val="002C58E5"/>
    <w:rsid w:val="002C69F1"/>
    <w:rsid w:val="002D0701"/>
    <w:rsid w:val="002D19E3"/>
    <w:rsid w:val="002D1A88"/>
    <w:rsid w:val="002D26DD"/>
    <w:rsid w:val="002D2A2B"/>
    <w:rsid w:val="002D305F"/>
    <w:rsid w:val="002D3D4A"/>
    <w:rsid w:val="002D5318"/>
    <w:rsid w:val="002D557F"/>
    <w:rsid w:val="002D572D"/>
    <w:rsid w:val="002D5DBF"/>
    <w:rsid w:val="002D74C8"/>
    <w:rsid w:val="002E029F"/>
    <w:rsid w:val="002E07D5"/>
    <w:rsid w:val="002F2663"/>
    <w:rsid w:val="002F3827"/>
    <w:rsid w:val="002F3F24"/>
    <w:rsid w:val="00300C68"/>
    <w:rsid w:val="00301A06"/>
    <w:rsid w:val="0030227B"/>
    <w:rsid w:val="00302C68"/>
    <w:rsid w:val="003048B6"/>
    <w:rsid w:val="003071A7"/>
    <w:rsid w:val="003114E7"/>
    <w:rsid w:val="003147AD"/>
    <w:rsid w:val="003164CA"/>
    <w:rsid w:val="00320A11"/>
    <w:rsid w:val="0032236A"/>
    <w:rsid w:val="00323FD2"/>
    <w:rsid w:val="003249BA"/>
    <w:rsid w:val="00327B09"/>
    <w:rsid w:val="003328B1"/>
    <w:rsid w:val="0033452D"/>
    <w:rsid w:val="0034004E"/>
    <w:rsid w:val="00340B6A"/>
    <w:rsid w:val="00341C28"/>
    <w:rsid w:val="0034290B"/>
    <w:rsid w:val="00344FBC"/>
    <w:rsid w:val="003451FB"/>
    <w:rsid w:val="003452ED"/>
    <w:rsid w:val="00346099"/>
    <w:rsid w:val="00346A20"/>
    <w:rsid w:val="00347392"/>
    <w:rsid w:val="003476D1"/>
    <w:rsid w:val="0034789E"/>
    <w:rsid w:val="00350210"/>
    <w:rsid w:val="003509FF"/>
    <w:rsid w:val="00350E9E"/>
    <w:rsid w:val="00351D00"/>
    <w:rsid w:val="00352DC2"/>
    <w:rsid w:val="0035376D"/>
    <w:rsid w:val="00354D78"/>
    <w:rsid w:val="00355C7C"/>
    <w:rsid w:val="00357DC6"/>
    <w:rsid w:val="00360ADB"/>
    <w:rsid w:val="00360B3D"/>
    <w:rsid w:val="003612FA"/>
    <w:rsid w:val="00361418"/>
    <w:rsid w:val="00363058"/>
    <w:rsid w:val="00363AA7"/>
    <w:rsid w:val="00366A1B"/>
    <w:rsid w:val="00367487"/>
    <w:rsid w:val="003677AA"/>
    <w:rsid w:val="003711CD"/>
    <w:rsid w:val="0037158C"/>
    <w:rsid w:val="003720AD"/>
    <w:rsid w:val="003739B8"/>
    <w:rsid w:val="00375732"/>
    <w:rsid w:val="003804F9"/>
    <w:rsid w:val="003814EF"/>
    <w:rsid w:val="00381C47"/>
    <w:rsid w:val="00382475"/>
    <w:rsid w:val="00382DE2"/>
    <w:rsid w:val="00383C02"/>
    <w:rsid w:val="00385D97"/>
    <w:rsid w:val="0039001B"/>
    <w:rsid w:val="00392AC7"/>
    <w:rsid w:val="003938EF"/>
    <w:rsid w:val="00393B32"/>
    <w:rsid w:val="003A062A"/>
    <w:rsid w:val="003A1CEE"/>
    <w:rsid w:val="003A7041"/>
    <w:rsid w:val="003A797B"/>
    <w:rsid w:val="003B246E"/>
    <w:rsid w:val="003B39E8"/>
    <w:rsid w:val="003B4D82"/>
    <w:rsid w:val="003B5929"/>
    <w:rsid w:val="003B5DFD"/>
    <w:rsid w:val="003B666F"/>
    <w:rsid w:val="003B7739"/>
    <w:rsid w:val="003B7DDC"/>
    <w:rsid w:val="003C0449"/>
    <w:rsid w:val="003C074D"/>
    <w:rsid w:val="003C10DC"/>
    <w:rsid w:val="003C50AC"/>
    <w:rsid w:val="003C5849"/>
    <w:rsid w:val="003C592A"/>
    <w:rsid w:val="003C7400"/>
    <w:rsid w:val="003D5E4F"/>
    <w:rsid w:val="003D6327"/>
    <w:rsid w:val="003E039C"/>
    <w:rsid w:val="003E22CB"/>
    <w:rsid w:val="003E3760"/>
    <w:rsid w:val="003E3DD5"/>
    <w:rsid w:val="003E4033"/>
    <w:rsid w:val="003E459A"/>
    <w:rsid w:val="003E68F0"/>
    <w:rsid w:val="003E71DA"/>
    <w:rsid w:val="003E7A32"/>
    <w:rsid w:val="003F1F3A"/>
    <w:rsid w:val="003F264B"/>
    <w:rsid w:val="003F2903"/>
    <w:rsid w:val="003F2B8D"/>
    <w:rsid w:val="003F55A7"/>
    <w:rsid w:val="003F581B"/>
    <w:rsid w:val="003F615E"/>
    <w:rsid w:val="003F7604"/>
    <w:rsid w:val="00401500"/>
    <w:rsid w:val="004019D6"/>
    <w:rsid w:val="004024E6"/>
    <w:rsid w:val="004027C0"/>
    <w:rsid w:val="0040315C"/>
    <w:rsid w:val="004069A1"/>
    <w:rsid w:val="004108A6"/>
    <w:rsid w:val="0041104F"/>
    <w:rsid w:val="0041106B"/>
    <w:rsid w:val="0041217F"/>
    <w:rsid w:val="00413010"/>
    <w:rsid w:val="00414233"/>
    <w:rsid w:val="004178D4"/>
    <w:rsid w:val="00420C04"/>
    <w:rsid w:val="00421234"/>
    <w:rsid w:val="0042165A"/>
    <w:rsid w:val="00422DE9"/>
    <w:rsid w:val="00423A00"/>
    <w:rsid w:val="00427A4E"/>
    <w:rsid w:val="00430C41"/>
    <w:rsid w:val="0043161C"/>
    <w:rsid w:val="00436919"/>
    <w:rsid w:val="004413CE"/>
    <w:rsid w:val="00442DD3"/>
    <w:rsid w:val="00444294"/>
    <w:rsid w:val="004463BE"/>
    <w:rsid w:val="004471E2"/>
    <w:rsid w:val="0044786B"/>
    <w:rsid w:val="0044799E"/>
    <w:rsid w:val="0045081C"/>
    <w:rsid w:val="00452D64"/>
    <w:rsid w:val="00454866"/>
    <w:rsid w:val="00456636"/>
    <w:rsid w:val="00456778"/>
    <w:rsid w:val="004578C8"/>
    <w:rsid w:val="004600CC"/>
    <w:rsid w:val="00467A6F"/>
    <w:rsid w:val="00467AE4"/>
    <w:rsid w:val="00470289"/>
    <w:rsid w:val="00470E37"/>
    <w:rsid w:val="004712E9"/>
    <w:rsid w:val="00471579"/>
    <w:rsid w:val="0047194D"/>
    <w:rsid w:val="004725E7"/>
    <w:rsid w:val="00472DFD"/>
    <w:rsid w:val="0047302D"/>
    <w:rsid w:val="0047306D"/>
    <w:rsid w:val="00473D43"/>
    <w:rsid w:val="0047408F"/>
    <w:rsid w:val="004764D3"/>
    <w:rsid w:val="00477A0C"/>
    <w:rsid w:val="00482576"/>
    <w:rsid w:val="0048273A"/>
    <w:rsid w:val="0049034D"/>
    <w:rsid w:val="0049067B"/>
    <w:rsid w:val="004908B2"/>
    <w:rsid w:val="00492CC8"/>
    <w:rsid w:val="00492FB4"/>
    <w:rsid w:val="00493104"/>
    <w:rsid w:val="004932F5"/>
    <w:rsid w:val="00493C8F"/>
    <w:rsid w:val="00494FAC"/>
    <w:rsid w:val="004958E2"/>
    <w:rsid w:val="0049633E"/>
    <w:rsid w:val="00497AD4"/>
    <w:rsid w:val="004A08A7"/>
    <w:rsid w:val="004A175F"/>
    <w:rsid w:val="004A1E06"/>
    <w:rsid w:val="004A7151"/>
    <w:rsid w:val="004B0031"/>
    <w:rsid w:val="004B42EB"/>
    <w:rsid w:val="004B52D2"/>
    <w:rsid w:val="004B5870"/>
    <w:rsid w:val="004B6943"/>
    <w:rsid w:val="004B7B1F"/>
    <w:rsid w:val="004C063B"/>
    <w:rsid w:val="004C0F1F"/>
    <w:rsid w:val="004C3793"/>
    <w:rsid w:val="004C78D6"/>
    <w:rsid w:val="004D0ECA"/>
    <w:rsid w:val="004D7786"/>
    <w:rsid w:val="004E1000"/>
    <w:rsid w:val="004E391B"/>
    <w:rsid w:val="004E3B03"/>
    <w:rsid w:val="004E48FB"/>
    <w:rsid w:val="004E4C19"/>
    <w:rsid w:val="004E6F07"/>
    <w:rsid w:val="004F1F45"/>
    <w:rsid w:val="004F240A"/>
    <w:rsid w:val="004F2D7C"/>
    <w:rsid w:val="004F383F"/>
    <w:rsid w:val="004F4331"/>
    <w:rsid w:val="00501E47"/>
    <w:rsid w:val="00503227"/>
    <w:rsid w:val="00507136"/>
    <w:rsid w:val="00510D87"/>
    <w:rsid w:val="00511D58"/>
    <w:rsid w:val="00512604"/>
    <w:rsid w:val="00523451"/>
    <w:rsid w:val="005236D8"/>
    <w:rsid w:val="00525667"/>
    <w:rsid w:val="00526804"/>
    <w:rsid w:val="0053021D"/>
    <w:rsid w:val="0053212A"/>
    <w:rsid w:val="005321E8"/>
    <w:rsid w:val="0053337F"/>
    <w:rsid w:val="0053416C"/>
    <w:rsid w:val="00534EB3"/>
    <w:rsid w:val="00534F8E"/>
    <w:rsid w:val="00535220"/>
    <w:rsid w:val="0053561E"/>
    <w:rsid w:val="00535A98"/>
    <w:rsid w:val="005376D7"/>
    <w:rsid w:val="00540EDA"/>
    <w:rsid w:val="005431BA"/>
    <w:rsid w:val="00544CA1"/>
    <w:rsid w:val="005479A4"/>
    <w:rsid w:val="00551667"/>
    <w:rsid w:val="005521CD"/>
    <w:rsid w:val="005543FE"/>
    <w:rsid w:val="0055485C"/>
    <w:rsid w:val="005557E2"/>
    <w:rsid w:val="00561037"/>
    <w:rsid w:val="00562616"/>
    <w:rsid w:val="005639DB"/>
    <w:rsid w:val="005659A0"/>
    <w:rsid w:val="005662E4"/>
    <w:rsid w:val="00570B5C"/>
    <w:rsid w:val="00571864"/>
    <w:rsid w:val="005738E6"/>
    <w:rsid w:val="00575218"/>
    <w:rsid w:val="00577744"/>
    <w:rsid w:val="005822AB"/>
    <w:rsid w:val="00583C97"/>
    <w:rsid w:val="00584173"/>
    <w:rsid w:val="00585069"/>
    <w:rsid w:val="00591270"/>
    <w:rsid w:val="00592580"/>
    <w:rsid w:val="005927D2"/>
    <w:rsid w:val="00592C05"/>
    <w:rsid w:val="00593148"/>
    <w:rsid w:val="005948C5"/>
    <w:rsid w:val="00595C42"/>
    <w:rsid w:val="0059630A"/>
    <w:rsid w:val="00597CFC"/>
    <w:rsid w:val="005A016E"/>
    <w:rsid w:val="005A3671"/>
    <w:rsid w:val="005A6E21"/>
    <w:rsid w:val="005B04B0"/>
    <w:rsid w:val="005B1449"/>
    <w:rsid w:val="005B26C8"/>
    <w:rsid w:val="005B29CA"/>
    <w:rsid w:val="005B5514"/>
    <w:rsid w:val="005B6C04"/>
    <w:rsid w:val="005B751F"/>
    <w:rsid w:val="005C057D"/>
    <w:rsid w:val="005C1B12"/>
    <w:rsid w:val="005C51A1"/>
    <w:rsid w:val="005C5A63"/>
    <w:rsid w:val="005C609F"/>
    <w:rsid w:val="005C6155"/>
    <w:rsid w:val="005C6E7B"/>
    <w:rsid w:val="005D12AC"/>
    <w:rsid w:val="005D1636"/>
    <w:rsid w:val="005D1760"/>
    <w:rsid w:val="005D2E83"/>
    <w:rsid w:val="005D307F"/>
    <w:rsid w:val="005D31B9"/>
    <w:rsid w:val="005D3D35"/>
    <w:rsid w:val="005D514F"/>
    <w:rsid w:val="005D538D"/>
    <w:rsid w:val="005D53D9"/>
    <w:rsid w:val="005D6B2D"/>
    <w:rsid w:val="005D70F6"/>
    <w:rsid w:val="005D748E"/>
    <w:rsid w:val="005E1261"/>
    <w:rsid w:val="005E1874"/>
    <w:rsid w:val="005E1885"/>
    <w:rsid w:val="005E28F3"/>
    <w:rsid w:val="005E50D4"/>
    <w:rsid w:val="005E55C5"/>
    <w:rsid w:val="005E6C5C"/>
    <w:rsid w:val="005E7C84"/>
    <w:rsid w:val="005F717B"/>
    <w:rsid w:val="005F73AD"/>
    <w:rsid w:val="005F7AA5"/>
    <w:rsid w:val="0060026A"/>
    <w:rsid w:val="0060072A"/>
    <w:rsid w:val="00601E5C"/>
    <w:rsid w:val="006057BF"/>
    <w:rsid w:val="00606ABE"/>
    <w:rsid w:val="0061155A"/>
    <w:rsid w:val="00612C09"/>
    <w:rsid w:val="00613A5E"/>
    <w:rsid w:val="00613EAA"/>
    <w:rsid w:val="00615CA5"/>
    <w:rsid w:val="00617FFB"/>
    <w:rsid w:val="00620778"/>
    <w:rsid w:val="00622181"/>
    <w:rsid w:val="00624A02"/>
    <w:rsid w:val="00624D33"/>
    <w:rsid w:val="006262F0"/>
    <w:rsid w:val="00627260"/>
    <w:rsid w:val="006279E1"/>
    <w:rsid w:val="00627CC6"/>
    <w:rsid w:val="00630213"/>
    <w:rsid w:val="00631985"/>
    <w:rsid w:val="0063391A"/>
    <w:rsid w:val="00633FB9"/>
    <w:rsid w:val="00637BB9"/>
    <w:rsid w:val="00640E1C"/>
    <w:rsid w:val="0064346B"/>
    <w:rsid w:val="0064459D"/>
    <w:rsid w:val="00644CF4"/>
    <w:rsid w:val="0064675F"/>
    <w:rsid w:val="00647A4E"/>
    <w:rsid w:val="00652730"/>
    <w:rsid w:val="006529CC"/>
    <w:rsid w:val="00652F6F"/>
    <w:rsid w:val="006530AA"/>
    <w:rsid w:val="00653FAD"/>
    <w:rsid w:val="0065728E"/>
    <w:rsid w:val="006600E1"/>
    <w:rsid w:val="00660B56"/>
    <w:rsid w:val="00663520"/>
    <w:rsid w:val="00667F58"/>
    <w:rsid w:val="006701F9"/>
    <w:rsid w:val="00673411"/>
    <w:rsid w:val="006742E4"/>
    <w:rsid w:val="00676DB4"/>
    <w:rsid w:val="006816EF"/>
    <w:rsid w:val="00682CD2"/>
    <w:rsid w:val="006831CF"/>
    <w:rsid w:val="00683523"/>
    <w:rsid w:val="00690FD7"/>
    <w:rsid w:val="006911EB"/>
    <w:rsid w:val="00694261"/>
    <w:rsid w:val="00694419"/>
    <w:rsid w:val="006967D1"/>
    <w:rsid w:val="00697A15"/>
    <w:rsid w:val="006A1681"/>
    <w:rsid w:val="006A1820"/>
    <w:rsid w:val="006A1B59"/>
    <w:rsid w:val="006A3778"/>
    <w:rsid w:val="006A3A99"/>
    <w:rsid w:val="006A4673"/>
    <w:rsid w:val="006A5713"/>
    <w:rsid w:val="006A77B1"/>
    <w:rsid w:val="006A7A35"/>
    <w:rsid w:val="006B1510"/>
    <w:rsid w:val="006B234B"/>
    <w:rsid w:val="006B4109"/>
    <w:rsid w:val="006B6D6E"/>
    <w:rsid w:val="006B7C65"/>
    <w:rsid w:val="006C057A"/>
    <w:rsid w:val="006C18B3"/>
    <w:rsid w:val="006C1A6E"/>
    <w:rsid w:val="006C1BAF"/>
    <w:rsid w:val="006C2756"/>
    <w:rsid w:val="006C3211"/>
    <w:rsid w:val="006C3923"/>
    <w:rsid w:val="006C39B2"/>
    <w:rsid w:val="006C5B82"/>
    <w:rsid w:val="006D0554"/>
    <w:rsid w:val="006D0993"/>
    <w:rsid w:val="006D3960"/>
    <w:rsid w:val="006D3D4F"/>
    <w:rsid w:val="006D4DCF"/>
    <w:rsid w:val="006D5C04"/>
    <w:rsid w:val="006D652C"/>
    <w:rsid w:val="006D6591"/>
    <w:rsid w:val="006D7D27"/>
    <w:rsid w:val="006E08DB"/>
    <w:rsid w:val="006E2582"/>
    <w:rsid w:val="006E25B2"/>
    <w:rsid w:val="006E3461"/>
    <w:rsid w:val="006F5BC2"/>
    <w:rsid w:val="006F682A"/>
    <w:rsid w:val="00702AB3"/>
    <w:rsid w:val="00703A31"/>
    <w:rsid w:val="007043E3"/>
    <w:rsid w:val="00704477"/>
    <w:rsid w:val="00704E75"/>
    <w:rsid w:val="0070608D"/>
    <w:rsid w:val="007068C3"/>
    <w:rsid w:val="00710457"/>
    <w:rsid w:val="00713FAE"/>
    <w:rsid w:val="007208E3"/>
    <w:rsid w:val="00721EFE"/>
    <w:rsid w:val="00722329"/>
    <w:rsid w:val="007226D8"/>
    <w:rsid w:val="00722812"/>
    <w:rsid w:val="007229C2"/>
    <w:rsid w:val="0072303B"/>
    <w:rsid w:val="00723A4A"/>
    <w:rsid w:val="00724AEA"/>
    <w:rsid w:val="00724F79"/>
    <w:rsid w:val="00725E74"/>
    <w:rsid w:val="00726342"/>
    <w:rsid w:val="00726572"/>
    <w:rsid w:val="0072676F"/>
    <w:rsid w:val="007301AD"/>
    <w:rsid w:val="007308A2"/>
    <w:rsid w:val="00730AA6"/>
    <w:rsid w:val="007316F8"/>
    <w:rsid w:val="007320B5"/>
    <w:rsid w:val="007346F9"/>
    <w:rsid w:val="007364D1"/>
    <w:rsid w:val="00736E8F"/>
    <w:rsid w:val="0073741D"/>
    <w:rsid w:val="00740C33"/>
    <w:rsid w:val="00741155"/>
    <w:rsid w:val="00742C69"/>
    <w:rsid w:val="00742F70"/>
    <w:rsid w:val="00743C31"/>
    <w:rsid w:val="00744D5E"/>
    <w:rsid w:val="00744E90"/>
    <w:rsid w:val="00745BD4"/>
    <w:rsid w:val="0074707A"/>
    <w:rsid w:val="00751CA0"/>
    <w:rsid w:val="00753528"/>
    <w:rsid w:val="00754F80"/>
    <w:rsid w:val="00755EAF"/>
    <w:rsid w:val="007560A5"/>
    <w:rsid w:val="00757397"/>
    <w:rsid w:val="00762071"/>
    <w:rsid w:val="0076214D"/>
    <w:rsid w:val="007633AB"/>
    <w:rsid w:val="007642EC"/>
    <w:rsid w:val="007643F3"/>
    <w:rsid w:val="00764A04"/>
    <w:rsid w:val="007727CA"/>
    <w:rsid w:val="007731C8"/>
    <w:rsid w:val="007743E7"/>
    <w:rsid w:val="007763F1"/>
    <w:rsid w:val="00776EE5"/>
    <w:rsid w:val="007775B9"/>
    <w:rsid w:val="00780939"/>
    <w:rsid w:val="00781324"/>
    <w:rsid w:val="0078243D"/>
    <w:rsid w:val="00782588"/>
    <w:rsid w:val="00782D8C"/>
    <w:rsid w:val="00783946"/>
    <w:rsid w:val="00785BCE"/>
    <w:rsid w:val="00785D0C"/>
    <w:rsid w:val="00786D7D"/>
    <w:rsid w:val="00787B59"/>
    <w:rsid w:val="00787D79"/>
    <w:rsid w:val="007921E2"/>
    <w:rsid w:val="007963D9"/>
    <w:rsid w:val="007970C2"/>
    <w:rsid w:val="00797E62"/>
    <w:rsid w:val="007A0541"/>
    <w:rsid w:val="007A05A1"/>
    <w:rsid w:val="007A05E5"/>
    <w:rsid w:val="007A0E99"/>
    <w:rsid w:val="007A2399"/>
    <w:rsid w:val="007A2E37"/>
    <w:rsid w:val="007A6969"/>
    <w:rsid w:val="007A72D3"/>
    <w:rsid w:val="007B0335"/>
    <w:rsid w:val="007B040C"/>
    <w:rsid w:val="007B0974"/>
    <w:rsid w:val="007B1990"/>
    <w:rsid w:val="007B254A"/>
    <w:rsid w:val="007B2862"/>
    <w:rsid w:val="007B36A5"/>
    <w:rsid w:val="007B385A"/>
    <w:rsid w:val="007B3EEF"/>
    <w:rsid w:val="007B618F"/>
    <w:rsid w:val="007B6756"/>
    <w:rsid w:val="007B6C07"/>
    <w:rsid w:val="007B6E53"/>
    <w:rsid w:val="007B7832"/>
    <w:rsid w:val="007B7C85"/>
    <w:rsid w:val="007C056A"/>
    <w:rsid w:val="007C10B8"/>
    <w:rsid w:val="007C1F35"/>
    <w:rsid w:val="007C1F73"/>
    <w:rsid w:val="007C4074"/>
    <w:rsid w:val="007C753C"/>
    <w:rsid w:val="007D0E99"/>
    <w:rsid w:val="007D1D87"/>
    <w:rsid w:val="007D24EC"/>
    <w:rsid w:val="007D6BB1"/>
    <w:rsid w:val="007E0A23"/>
    <w:rsid w:val="007E0B56"/>
    <w:rsid w:val="007E0DE0"/>
    <w:rsid w:val="007E107E"/>
    <w:rsid w:val="007E1DB1"/>
    <w:rsid w:val="007E293A"/>
    <w:rsid w:val="007E5E28"/>
    <w:rsid w:val="007F0B0A"/>
    <w:rsid w:val="007F12C1"/>
    <w:rsid w:val="007F1F22"/>
    <w:rsid w:val="007F3B53"/>
    <w:rsid w:val="007F4A5C"/>
    <w:rsid w:val="00803BE5"/>
    <w:rsid w:val="00805A57"/>
    <w:rsid w:val="00805C67"/>
    <w:rsid w:val="00806168"/>
    <w:rsid w:val="00806290"/>
    <w:rsid w:val="008125F4"/>
    <w:rsid w:val="00814A82"/>
    <w:rsid w:val="008153F4"/>
    <w:rsid w:val="00815D53"/>
    <w:rsid w:val="008173B4"/>
    <w:rsid w:val="00817DB8"/>
    <w:rsid w:val="008204E1"/>
    <w:rsid w:val="008215FB"/>
    <w:rsid w:val="008227F7"/>
    <w:rsid w:val="00822A10"/>
    <w:rsid w:val="00823DE1"/>
    <w:rsid w:val="008273ED"/>
    <w:rsid w:val="00835D90"/>
    <w:rsid w:val="00837521"/>
    <w:rsid w:val="008379DA"/>
    <w:rsid w:val="00842BE6"/>
    <w:rsid w:val="00843B56"/>
    <w:rsid w:val="00844360"/>
    <w:rsid w:val="0084570C"/>
    <w:rsid w:val="00845F4F"/>
    <w:rsid w:val="00847C27"/>
    <w:rsid w:val="00850E78"/>
    <w:rsid w:val="00851B34"/>
    <w:rsid w:val="00852472"/>
    <w:rsid w:val="0085312B"/>
    <w:rsid w:val="008538C2"/>
    <w:rsid w:val="00857254"/>
    <w:rsid w:val="00857FE0"/>
    <w:rsid w:val="00860CCD"/>
    <w:rsid w:val="00863F66"/>
    <w:rsid w:val="00864E5C"/>
    <w:rsid w:val="00867917"/>
    <w:rsid w:val="00867C59"/>
    <w:rsid w:val="0087092D"/>
    <w:rsid w:val="008718FB"/>
    <w:rsid w:val="0087266D"/>
    <w:rsid w:val="00875B07"/>
    <w:rsid w:val="00875F6D"/>
    <w:rsid w:val="0087637B"/>
    <w:rsid w:val="008767B4"/>
    <w:rsid w:val="00876B31"/>
    <w:rsid w:val="00877B8F"/>
    <w:rsid w:val="00877D54"/>
    <w:rsid w:val="00877EB4"/>
    <w:rsid w:val="00877F1D"/>
    <w:rsid w:val="00880F65"/>
    <w:rsid w:val="00882433"/>
    <w:rsid w:val="00884262"/>
    <w:rsid w:val="00885932"/>
    <w:rsid w:val="00886319"/>
    <w:rsid w:val="00886F50"/>
    <w:rsid w:val="008913BD"/>
    <w:rsid w:val="0089185B"/>
    <w:rsid w:val="008930F0"/>
    <w:rsid w:val="008930F3"/>
    <w:rsid w:val="00894CAF"/>
    <w:rsid w:val="00895DE0"/>
    <w:rsid w:val="008969B6"/>
    <w:rsid w:val="00896F94"/>
    <w:rsid w:val="008A111D"/>
    <w:rsid w:val="008A2663"/>
    <w:rsid w:val="008A2E2E"/>
    <w:rsid w:val="008A3AED"/>
    <w:rsid w:val="008A4969"/>
    <w:rsid w:val="008A4BCA"/>
    <w:rsid w:val="008B0D83"/>
    <w:rsid w:val="008B41DF"/>
    <w:rsid w:val="008B4611"/>
    <w:rsid w:val="008B70D5"/>
    <w:rsid w:val="008C1DBF"/>
    <w:rsid w:val="008C2CB2"/>
    <w:rsid w:val="008C3272"/>
    <w:rsid w:val="008C3A01"/>
    <w:rsid w:val="008C3C10"/>
    <w:rsid w:val="008C50E0"/>
    <w:rsid w:val="008C588A"/>
    <w:rsid w:val="008D1467"/>
    <w:rsid w:val="008D1B8F"/>
    <w:rsid w:val="008D211D"/>
    <w:rsid w:val="008D3313"/>
    <w:rsid w:val="008D4CAD"/>
    <w:rsid w:val="008D62E3"/>
    <w:rsid w:val="008D7D05"/>
    <w:rsid w:val="008E0E10"/>
    <w:rsid w:val="008E63E5"/>
    <w:rsid w:val="008E6930"/>
    <w:rsid w:val="008E708E"/>
    <w:rsid w:val="008E7C34"/>
    <w:rsid w:val="008F01D0"/>
    <w:rsid w:val="008F4BBD"/>
    <w:rsid w:val="008F5C4A"/>
    <w:rsid w:val="0090024A"/>
    <w:rsid w:val="00900418"/>
    <w:rsid w:val="009031A6"/>
    <w:rsid w:val="0090399C"/>
    <w:rsid w:val="00904D47"/>
    <w:rsid w:val="00905271"/>
    <w:rsid w:val="009054DB"/>
    <w:rsid w:val="00906B58"/>
    <w:rsid w:val="00906BD8"/>
    <w:rsid w:val="00907C1D"/>
    <w:rsid w:val="009135B3"/>
    <w:rsid w:val="009139A4"/>
    <w:rsid w:val="009155C3"/>
    <w:rsid w:val="009162F4"/>
    <w:rsid w:val="00916CAD"/>
    <w:rsid w:val="00917AF5"/>
    <w:rsid w:val="0092100F"/>
    <w:rsid w:val="00922C13"/>
    <w:rsid w:val="0092309A"/>
    <w:rsid w:val="00923C39"/>
    <w:rsid w:val="00923F03"/>
    <w:rsid w:val="00926914"/>
    <w:rsid w:val="009272E2"/>
    <w:rsid w:val="00927D9F"/>
    <w:rsid w:val="00930261"/>
    <w:rsid w:val="00931F1E"/>
    <w:rsid w:val="00932496"/>
    <w:rsid w:val="00932DF3"/>
    <w:rsid w:val="00935FB7"/>
    <w:rsid w:val="00936B7D"/>
    <w:rsid w:val="00936E74"/>
    <w:rsid w:val="00937DAF"/>
    <w:rsid w:val="009404A2"/>
    <w:rsid w:val="00940BD0"/>
    <w:rsid w:val="00940D97"/>
    <w:rsid w:val="00944C2E"/>
    <w:rsid w:val="00951720"/>
    <w:rsid w:val="00953C31"/>
    <w:rsid w:val="00953F96"/>
    <w:rsid w:val="0095507B"/>
    <w:rsid w:val="0095519A"/>
    <w:rsid w:val="00956887"/>
    <w:rsid w:val="00956FDC"/>
    <w:rsid w:val="00964BFD"/>
    <w:rsid w:val="00965B07"/>
    <w:rsid w:val="00965DA0"/>
    <w:rsid w:val="00971B28"/>
    <w:rsid w:val="00971D15"/>
    <w:rsid w:val="00971E2D"/>
    <w:rsid w:val="00973EEF"/>
    <w:rsid w:val="00973FB4"/>
    <w:rsid w:val="009743DD"/>
    <w:rsid w:val="00976BC0"/>
    <w:rsid w:val="00980589"/>
    <w:rsid w:val="00980A81"/>
    <w:rsid w:val="00982338"/>
    <w:rsid w:val="00982A07"/>
    <w:rsid w:val="00983094"/>
    <w:rsid w:val="00986699"/>
    <w:rsid w:val="00986A0F"/>
    <w:rsid w:val="009873DD"/>
    <w:rsid w:val="009922F8"/>
    <w:rsid w:val="00992715"/>
    <w:rsid w:val="00992E16"/>
    <w:rsid w:val="009935B9"/>
    <w:rsid w:val="00996531"/>
    <w:rsid w:val="00997105"/>
    <w:rsid w:val="00997217"/>
    <w:rsid w:val="00997DF7"/>
    <w:rsid w:val="009A0AE8"/>
    <w:rsid w:val="009A20DD"/>
    <w:rsid w:val="009A2E68"/>
    <w:rsid w:val="009A383D"/>
    <w:rsid w:val="009A384D"/>
    <w:rsid w:val="009A3D1A"/>
    <w:rsid w:val="009A5DCB"/>
    <w:rsid w:val="009A6343"/>
    <w:rsid w:val="009A6B0B"/>
    <w:rsid w:val="009B0329"/>
    <w:rsid w:val="009B0EAC"/>
    <w:rsid w:val="009B2646"/>
    <w:rsid w:val="009B65BB"/>
    <w:rsid w:val="009B774B"/>
    <w:rsid w:val="009C0500"/>
    <w:rsid w:val="009C1D27"/>
    <w:rsid w:val="009C2FBC"/>
    <w:rsid w:val="009C40C2"/>
    <w:rsid w:val="009C524B"/>
    <w:rsid w:val="009C596C"/>
    <w:rsid w:val="009D0233"/>
    <w:rsid w:val="009D13B1"/>
    <w:rsid w:val="009D15FB"/>
    <w:rsid w:val="009D22A8"/>
    <w:rsid w:val="009D2988"/>
    <w:rsid w:val="009D3DF5"/>
    <w:rsid w:val="009E1D24"/>
    <w:rsid w:val="009E37E7"/>
    <w:rsid w:val="009E48C6"/>
    <w:rsid w:val="009E4937"/>
    <w:rsid w:val="009E4E38"/>
    <w:rsid w:val="009E4EFF"/>
    <w:rsid w:val="009E67A6"/>
    <w:rsid w:val="009F25DA"/>
    <w:rsid w:val="009F301D"/>
    <w:rsid w:val="009F39FA"/>
    <w:rsid w:val="009F45BF"/>
    <w:rsid w:val="009F4F4D"/>
    <w:rsid w:val="009F5AD0"/>
    <w:rsid w:val="00A164B8"/>
    <w:rsid w:val="00A22864"/>
    <w:rsid w:val="00A233FC"/>
    <w:rsid w:val="00A32419"/>
    <w:rsid w:val="00A32929"/>
    <w:rsid w:val="00A34E82"/>
    <w:rsid w:val="00A35B9C"/>
    <w:rsid w:val="00A3631B"/>
    <w:rsid w:val="00A37912"/>
    <w:rsid w:val="00A40DEE"/>
    <w:rsid w:val="00A43A3F"/>
    <w:rsid w:val="00A45F84"/>
    <w:rsid w:val="00A505BF"/>
    <w:rsid w:val="00A506D9"/>
    <w:rsid w:val="00A508F2"/>
    <w:rsid w:val="00A51481"/>
    <w:rsid w:val="00A52654"/>
    <w:rsid w:val="00A52C30"/>
    <w:rsid w:val="00A5430F"/>
    <w:rsid w:val="00A547BC"/>
    <w:rsid w:val="00A556D6"/>
    <w:rsid w:val="00A577DD"/>
    <w:rsid w:val="00A6534B"/>
    <w:rsid w:val="00A65F42"/>
    <w:rsid w:val="00A66B0D"/>
    <w:rsid w:val="00A70286"/>
    <w:rsid w:val="00A719D6"/>
    <w:rsid w:val="00A73238"/>
    <w:rsid w:val="00A73A7D"/>
    <w:rsid w:val="00A74FD3"/>
    <w:rsid w:val="00A7790D"/>
    <w:rsid w:val="00A83A78"/>
    <w:rsid w:val="00A84BCF"/>
    <w:rsid w:val="00A91C10"/>
    <w:rsid w:val="00A91D4B"/>
    <w:rsid w:val="00A91F19"/>
    <w:rsid w:val="00A92AAC"/>
    <w:rsid w:val="00A94713"/>
    <w:rsid w:val="00A94F4E"/>
    <w:rsid w:val="00A95413"/>
    <w:rsid w:val="00A95AEE"/>
    <w:rsid w:val="00A962EF"/>
    <w:rsid w:val="00A96A3B"/>
    <w:rsid w:val="00A96D25"/>
    <w:rsid w:val="00AA303F"/>
    <w:rsid w:val="00AA3F20"/>
    <w:rsid w:val="00AA415A"/>
    <w:rsid w:val="00AA4C4B"/>
    <w:rsid w:val="00AA4E75"/>
    <w:rsid w:val="00AA6D31"/>
    <w:rsid w:val="00AA6DBA"/>
    <w:rsid w:val="00AB020D"/>
    <w:rsid w:val="00AB3390"/>
    <w:rsid w:val="00AB5CB6"/>
    <w:rsid w:val="00AC0102"/>
    <w:rsid w:val="00AC070E"/>
    <w:rsid w:val="00AC2AEE"/>
    <w:rsid w:val="00AC65BD"/>
    <w:rsid w:val="00AC6FA6"/>
    <w:rsid w:val="00AD0890"/>
    <w:rsid w:val="00AD0B34"/>
    <w:rsid w:val="00AD4CDD"/>
    <w:rsid w:val="00AE01A6"/>
    <w:rsid w:val="00AE04D8"/>
    <w:rsid w:val="00AE234C"/>
    <w:rsid w:val="00AE2AD0"/>
    <w:rsid w:val="00AE2BBC"/>
    <w:rsid w:val="00AE2C20"/>
    <w:rsid w:val="00AE3237"/>
    <w:rsid w:val="00AE36E8"/>
    <w:rsid w:val="00AE5212"/>
    <w:rsid w:val="00AE5E6A"/>
    <w:rsid w:val="00AE7E08"/>
    <w:rsid w:val="00AF023C"/>
    <w:rsid w:val="00AF06F5"/>
    <w:rsid w:val="00AF0BC9"/>
    <w:rsid w:val="00AF1EAB"/>
    <w:rsid w:val="00AF37FC"/>
    <w:rsid w:val="00AF3A01"/>
    <w:rsid w:val="00AF6010"/>
    <w:rsid w:val="00AF62AC"/>
    <w:rsid w:val="00B04610"/>
    <w:rsid w:val="00B04E0E"/>
    <w:rsid w:val="00B1129B"/>
    <w:rsid w:val="00B148A5"/>
    <w:rsid w:val="00B14941"/>
    <w:rsid w:val="00B155A5"/>
    <w:rsid w:val="00B17566"/>
    <w:rsid w:val="00B209E8"/>
    <w:rsid w:val="00B20A98"/>
    <w:rsid w:val="00B214E1"/>
    <w:rsid w:val="00B21C2D"/>
    <w:rsid w:val="00B23AA3"/>
    <w:rsid w:val="00B23C85"/>
    <w:rsid w:val="00B23F19"/>
    <w:rsid w:val="00B24BD1"/>
    <w:rsid w:val="00B26041"/>
    <w:rsid w:val="00B267DF"/>
    <w:rsid w:val="00B3111E"/>
    <w:rsid w:val="00B32CED"/>
    <w:rsid w:val="00B34C5F"/>
    <w:rsid w:val="00B350B5"/>
    <w:rsid w:val="00B352B6"/>
    <w:rsid w:val="00B37B88"/>
    <w:rsid w:val="00B37FE4"/>
    <w:rsid w:val="00B40227"/>
    <w:rsid w:val="00B41B9B"/>
    <w:rsid w:val="00B43B30"/>
    <w:rsid w:val="00B45DE8"/>
    <w:rsid w:val="00B46C2E"/>
    <w:rsid w:val="00B47156"/>
    <w:rsid w:val="00B517D0"/>
    <w:rsid w:val="00B521F5"/>
    <w:rsid w:val="00B528B7"/>
    <w:rsid w:val="00B55F62"/>
    <w:rsid w:val="00B6053C"/>
    <w:rsid w:val="00B623BE"/>
    <w:rsid w:val="00B66D98"/>
    <w:rsid w:val="00B70F19"/>
    <w:rsid w:val="00B71A9B"/>
    <w:rsid w:val="00B72F30"/>
    <w:rsid w:val="00B73A14"/>
    <w:rsid w:val="00B74089"/>
    <w:rsid w:val="00B742F7"/>
    <w:rsid w:val="00B754E2"/>
    <w:rsid w:val="00B820C4"/>
    <w:rsid w:val="00B8404B"/>
    <w:rsid w:val="00B84575"/>
    <w:rsid w:val="00B873F1"/>
    <w:rsid w:val="00B91FFF"/>
    <w:rsid w:val="00B92DED"/>
    <w:rsid w:val="00B93A2E"/>
    <w:rsid w:val="00B94047"/>
    <w:rsid w:val="00BA4351"/>
    <w:rsid w:val="00BA521E"/>
    <w:rsid w:val="00BA6DB2"/>
    <w:rsid w:val="00BA7C3B"/>
    <w:rsid w:val="00BB226A"/>
    <w:rsid w:val="00BB3BFC"/>
    <w:rsid w:val="00BC1FF1"/>
    <w:rsid w:val="00BC2227"/>
    <w:rsid w:val="00BC23AF"/>
    <w:rsid w:val="00BC298B"/>
    <w:rsid w:val="00BC2BE6"/>
    <w:rsid w:val="00BC3EA0"/>
    <w:rsid w:val="00BC6BAE"/>
    <w:rsid w:val="00BD20AB"/>
    <w:rsid w:val="00BD369D"/>
    <w:rsid w:val="00BD3C92"/>
    <w:rsid w:val="00BD5BF7"/>
    <w:rsid w:val="00BE0DD9"/>
    <w:rsid w:val="00BE45E7"/>
    <w:rsid w:val="00BE774B"/>
    <w:rsid w:val="00BF1E87"/>
    <w:rsid w:val="00BF2AC7"/>
    <w:rsid w:val="00BF54B3"/>
    <w:rsid w:val="00BF6673"/>
    <w:rsid w:val="00BF70BE"/>
    <w:rsid w:val="00BF7342"/>
    <w:rsid w:val="00C0624C"/>
    <w:rsid w:val="00C139ED"/>
    <w:rsid w:val="00C13FE3"/>
    <w:rsid w:val="00C15788"/>
    <w:rsid w:val="00C16360"/>
    <w:rsid w:val="00C16F74"/>
    <w:rsid w:val="00C24424"/>
    <w:rsid w:val="00C26878"/>
    <w:rsid w:val="00C31572"/>
    <w:rsid w:val="00C3210C"/>
    <w:rsid w:val="00C36D3F"/>
    <w:rsid w:val="00C41E70"/>
    <w:rsid w:val="00C427F6"/>
    <w:rsid w:val="00C500C5"/>
    <w:rsid w:val="00C5069C"/>
    <w:rsid w:val="00C54508"/>
    <w:rsid w:val="00C54AA2"/>
    <w:rsid w:val="00C55729"/>
    <w:rsid w:val="00C55F2A"/>
    <w:rsid w:val="00C60764"/>
    <w:rsid w:val="00C61445"/>
    <w:rsid w:val="00C6213B"/>
    <w:rsid w:val="00C62C10"/>
    <w:rsid w:val="00C63356"/>
    <w:rsid w:val="00C63637"/>
    <w:rsid w:val="00C63B39"/>
    <w:rsid w:val="00C63CA5"/>
    <w:rsid w:val="00C64164"/>
    <w:rsid w:val="00C65036"/>
    <w:rsid w:val="00C67890"/>
    <w:rsid w:val="00C717D5"/>
    <w:rsid w:val="00C71BB2"/>
    <w:rsid w:val="00C73034"/>
    <w:rsid w:val="00C766A1"/>
    <w:rsid w:val="00C76CA2"/>
    <w:rsid w:val="00C806F8"/>
    <w:rsid w:val="00C80FF2"/>
    <w:rsid w:val="00C82506"/>
    <w:rsid w:val="00C82EDF"/>
    <w:rsid w:val="00C90C27"/>
    <w:rsid w:val="00C92114"/>
    <w:rsid w:val="00C9271E"/>
    <w:rsid w:val="00C92C79"/>
    <w:rsid w:val="00C97EDE"/>
    <w:rsid w:val="00CA0834"/>
    <w:rsid w:val="00CA0F03"/>
    <w:rsid w:val="00CA11C2"/>
    <w:rsid w:val="00CA23AA"/>
    <w:rsid w:val="00CA2B74"/>
    <w:rsid w:val="00CA2E22"/>
    <w:rsid w:val="00CA3B71"/>
    <w:rsid w:val="00CA4D39"/>
    <w:rsid w:val="00CA5253"/>
    <w:rsid w:val="00CA7529"/>
    <w:rsid w:val="00CA7F29"/>
    <w:rsid w:val="00CB0886"/>
    <w:rsid w:val="00CB145F"/>
    <w:rsid w:val="00CB1D3A"/>
    <w:rsid w:val="00CB3024"/>
    <w:rsid w:val="00CB3E56"/>
    <w:rsid w:val="00CB530E"/>
    <w:rsid w:val="00CB7B9C"/>
    <w:rsid w:val="00CC03E7"/>
    <w:rsid w:val="00CC1715"/>
    <w:rsid w:val="00CD1042"/>
    <w:rsid w:val="00CD11C5"/>
    <w:rsid w:val="00CD16CB"/>
    <w:rsid w:val="00CD1B9A"/>
    <w:rsid w:val="00CD268D"/>
    <w:rsid w:val="00CD2F76"/>
    <w:rsid w:val="00CD3619"/>
    <w:rsid w:val="00CD3C2B"/>
    <w:rsid w:val="00CD41D8"/>
    <w:rsid w:val="00CD580B"/>
    <w:rsid w:val="00CD790F"/>
    <w:rsid w:val="00CE29D1"/>
    <w:rsid w:val="00CE3C46"/>
    <w:rsid w:val="00CE670A"/>
    <w:rsid w:val="00CE69F2"/>
    <w:rsid w:val="00CF2231"/>
    <w:rsid w:val="00CF3358"/>
    <w:rsid w:val="00D003F0"/>
    <w:rsid w:val="00D00C6B"/>
    <w:rsid w:val="00D00DBB"/>
    <w:rsid w:val="00D02A4C"/>
    <w:rsid w:val="00D03FF8"/>
    <w:rsid w:val="00D043DC"/>
    <w:rsid w:val="00D04493"/>
    <w:rsid w:val="00D04F68"/>
    <w:rsid w:val="00D0527B"/>
    <w:rsid w:val="00D07352"/>
    <w:rsid w:val="00D10CF6"/>
    <w:rsid w:val="00D131D2"/>
    <w:rsid w:val="00D13C1E"/>
    <w:rsid w:val="00D16AC3"/>
    <w:rsid w:val="00D17BE9"/>
    <w:rsid w:val="00D23BFC"/>
    <w:rsid w:val="00D23CF2"/>
    <w:rsid w:val="00D23E35"/>
    <w:rsid w:val="00D250C7"/>
    <w:rsid w:val="00D26A4D"/>
    <w:rsid w:val="00D27D00"/>
    <w:rsid w:val="00D3033E"/>
    <w:rsid w:val="00D31327"/>
    <w:rsid w:val="00D33A27"/>
    <w:rsid w:val="00D34D61"/>
    <w:rsid w:val="00D351EE"/>
    <w:rsid w:val="00D357DA"/>
    <w:rsid w:val="00D35A3D"/>
    <w:rsid w:val="00D37158"/>
    <w:rsid w:val="00D37FCB"/>
    <w:rsid w:val="00D42A4E"/>
    <w:rsid w:val="00D42D98"/>
    <w:rsid w:val="00D4419F"/>
    <w:rsid w:val="00D47C26"/>
    <w:rsid w:val="00D509C2"/>
    <w:rsid w:val="00D514D3"/>
    <w:rsid w:val="00D53F56"/>
    <w:rsid w:val="00D564C5"/>
    <w:rsid w:val="00D566F2"/>
    <w:rsid w:val="00D57E57"/>
    <w:rsid w:val="00D7010A"/>
    <w:rsid w:val="00D701F1"/>
    <w:rsid w:val="00D77AAB"/>
    <w:rsid w:val="00D80008"/>
    <w:rsid w:val="00D80500"/>
    <w:rsid w:val="00D81A24"/>
    <w:rsid w:val="00D863F9"/>
    <w:rsid w:val="00D86E9E"/>
    <w:rsid w:val="00D90DE6"/>
    <w:rsid w:val="00D92F91"/>
    <w:rsid w:val="00D95179"/>
    <w:rsid w:val="00D951C3"/>
    <w:rsid w:val="00D965F0"/>
    <w:rsid w:val="00D971F5"/>
    <w:rsid w:val="00DA18E1"/>
    <w:rsid w:val="00DA1B48"/>
    <w:rsid w:val="00DA5318"/>
    <w:rsid w:val="00DA5F99"/>
    <w:rsid w:val="00DB0710"/>
    <w:rsid w:val="00DB1AFE"/>
    <w:rsid w:val="00DB208F"/>
    <w:rsid w:val="00DB4512"/>
    <w:rsid w:val="00DB4D5B"/>
    <w:rsid w:val="00DB4FFA"/>
    <w:rsid w:val="00DB507D"/>
    <w:rsid w:val="00DB51F2"/>
    <w:rsid w:val="00DB5442"/>
    <w:rsid w:val="00DB664D"/>
    <w:rsid w:val="00DB68AC"/>
    <w:rsid w:val="00DC1838"/>
    <w:rsid w:val="00DC4656"/>
    <w:rsid w:val="00DC4D34"/>
    <w:rsid w:val="00DC56C4"/>
    <w:rsid w:val="00DC7D2D"/>
    <w:rsid w:val="00DD0FBE"/>
    <w:rsid w:val="00DD1337"/>
    <w:rsid w:val="00DD473A"/>
    <w:rsid w:val="00DD645B"/>
    <w:rsid w:val="00DE05EB"/>
    <w:rsid w:val="00DE3301"/>
    <w:rsid w:val="00DE3928"/>
    <w:rsid w:val="00DE401D"/>
    <w:rsid w:val="00DE46E4"/>
    <w:rsid w:val="00DE4D49"/>
    <w:rsid w:val="00DE4E4C"/>
    <w:rsid w:val="00DE6FF3"/>
    <w:rsid w:val="00DE78E6"/>
    <w:rsid w:val="00DF1489"/>
    <w:rsid w:val="00DF4A20"/>
    <w:rsid w:val="00DF4B73"/>
    <w:rsid w:val="00DF4F07"/>
    <w:rsid w:val="00DF5A61"/>
    <w:rsid w:val="00E004F0"/>
    <w:rsid w:val="00E0297B"/>
    <w:rsid w:val="00E03204"/>
    <w:rsid w:val="00E06E95"/>
    <w:rsid w:val="00E104B8"/>
    <w:rsid w:val="00E1080F"/>
    <w:rsid w:val="00E114D6"/>
    <w:rsid w:val="00E11BC9"/>
    <w:rsid w:val="00E12D38"/>
    <w:rsid w:val="00E154B2"/>
    <w:rsid w:val="00E15DF9"/>
    <w:rsid w:val="00E17B5A"/>
    <w:rsid w:val="00E22CFD"/>
    <w:rsid w:val="00E24202"/>
    <w:rsid w:val="00E2451E"/>
    <w:rsid w:val="00E27C7B"/>
    <w:rsid w:val="00E3129C"/>
    <w:rsid w:val="00E32764"/>
    <w:rsid w:val="00E34F26"/>
    <w:rsid w:val="00E361E1"/>
    <w:rsid w:val="00E42EAD"/>
    <w:rsid w:val="00E4316F"/>
    <w:rsid w:val="00E4636B"/>
    <w:rsid w:val="00E47CCD"/>
    <w:rsid w:val="00E5020A"/>
    <w:rsid w:val="00E52C72"/>
    <w:rsid w:val="00E52EDC"/>
    <w:rsid w:val="00E55DC0"/>
    <w:rsid w:val="00E602B5"/>
    <w:rsid w:val="00E603FB"/>
    <w:rsid w:val="00E60572"/>
    <w:rsid w:val="00E60ABD"/>
    <w:rsid w:val="00E61A02"/>
    <w:rsid w:val="00E626FB"/>
    <w:rsid w:val="00E64507"/>
    <w:rsid w:val="00E70872"/>
    <w:rsid w:val="00E70CA7"/>
    <w:rsid w:val="00E73026"/>
    <w:rsid w:val="00E73941"/>
    <w:rsid w:val="00E76BC4"/>
    <w:rsid w:val="00E774F1"/>
    <w:rsid w:val="00E77C01"/>
    <w:rsid w:val="00E77E3A"/>
    <w:rsid w:val="00E803A9"/>
    <w:rsid w:val="00E80573"/>
    <w:rsid w:val="00E82C04"/>
    <w:rsid w:val="00E82DF5"/>
    <w:rsid w:val="00E87ADB"/>
    <w:rsid w:val="00E90D9D"/>
    <w:rsid w:val="00E9198B"/>
    <w:rsid w:val="00E93A0F"/>
    <w:rsid w:val="00E94886"/>
    <w:rsid w:val="00E9565C"/>
    <w:rsid w:val="00EA12D4"/>
    <w:rsid w:val="00EA2758"/>
    <w:rsid w:val="00EA3973"/>
    <w:rsid w:val="00EA5FB0"/>
    <w:rsid w:val="00EA7D5A"/>
    <w:rsid w:val="00EB0AF1"/>
    <w:rsid w:val="00EB1173"/>
    <w:rsid w:val="00EB17D8"/>
    <w:rsid w:val="00EB3C0E"/>
    <w:rsid w:val="00EB449F"/>
    <w:rsid w:val="00EB5037"/>
    <w:rsid w:val="00EB6A4E"/>
    <w:rsid w:val="00EB7D7D"/>
    <w:rsid w:val="00EC03CF"/>
    <w:rsid w:val="00EC1151"/>
    <w:rsid w:val="00EC2849"/>
    <w:rsid w:val="00EC3D02"/>
    <w:rsid w:val="00ED32E9"/>
    <w:rsid w:val="00ED36C6"/>
    <w:rsid w:val="00ED4A1C"/>
    <w:rsid w:val="00ED5810"/>
    <w:rsid w:val="00ED5949"/>
    <w:rsid w:val="00ED62C4"/>
    <w:rsid w:val="00ED71ED"/>
    <w:rsid w:val="00ED72E7"/>
    <w:rsid w:val="00EE0503"/>
    <w:rsid w:val="00EE0B55"/>
    <w:rsid w:val="00EE224F"/>
    <w:rsid w:val="00EE34C9"/>
    <w:rsid w:val="00EE3C23"/>
    <w:rsid w:val="00EE4E04"/>
    <w:rsid w:val="00EE5084"/>
    <w:rsid w:val="00EE5275"/>
    <w:rsid w:val="00EE609C"/>
    <w:rsid w:val="00EE7580"/>
    <w:rsid w:val="00EF124C"/>
    <w:rsid w:val="00EF4F71"/>
    <w:rsid w:val="00EF5809"/>
    <w:rsid w:val="00EF69B5"/>
    <w:rsid w:val="00F00182"/>
    <w:rsid w:val="00F0075C"/>
    <w:rsid w:val="00F01765"/>
    <w:rsid w:val="00F02524"/>
    <w:rsid w:val="00F037AE"/>
    <w:rsid w:val="00F040A8"/>
    <w:rsid w:val="00F0440B"/>
    <w:rsid w:val="00F05EC4"/>
    <w:rsid w:val="00F06069"/>
    <w:rsid w:val="00F075C2"/>
    <w:rsid w:val="00F07CB7"/>
    <w:rsid w:val="00F10726"/>
    <w:rsid w:val="00F10DC0"/>
    <w:rsid w:val="00F11ABD"/>
    <w:rsid w:val="00F11B23"/>
    <w:rsid w:val="00F1226F"/>
    <w:rsid w:val="00F12E0E"/>
    <w:rsid w:val="00F15ADE"/>
    <w:rsid w:val="00F20CD4"/>
    <w:rsid w:val="00F212DC"/>
    <w:rsid w:val="00F22B90"/>
    <w:rsid w:val="00F272A9"/>
    <w:rsid w:val="00F2746B"/>
    <w:rsid w:val="00F301B1"/>
    <w:rsid w:val="00F3090C"/>
    <w:rsid w:val="00F32F55"/>
    <w:rsid w:val="00F43E92"/>
    <w:rsid w:val="00F44EE7"/>
    <w:rsid w:val="00F47892"/>
    <w:rsid w:val="00F500F1"/>
    <w:rsid w:val="00F507F6"/>
    <w:rsid w:val="00F5170B"/>
    <w:rsid w:val="00F5209C"/>
    <w:rsid w:val="00F53F0B"/>
    <w:rsid w:val="00F56235"/>
    <w:rsid w:val="00F56DD9"/>
    <w:rsid w:val="00F5708B"/>
    <w:rsid w:val="00F6038A"/>
    <w:rsid w:val="00F61C27"/>
    <w:rsid w:val="00F61F44"/>
    <w:rsid w:val="00F64F01"/>
    <w:rsid w:val="00F666E0"/>
    <w:rsid w:val="00F67D63"/>
    <w:rsid w:val="00F70255"/>
    <w:rsid w:val="00F71AB9"/>
    <w:rsid w:val="00F74B87"/>
    <w:rsid w:val="00F74E2C"/>
    <w:rsid w:val="00F77079"/>
    <w:rsid w:val="00F7715D"/>
    <w:rsid w:val="00F80E03"/>
    <w:rsid w:val="00F8154B"/>
    <w:rsid w:val="00F815BB"/>
    <w:rsid w:val="00F82937"/>
    <w:rsid w:val="00F85E72"/>
    <w:rsid w:val="00F87E38"/>
    <w:rsid w:val="00F940D2"/>
    <w:rsid w:val="00F95603"/>
    <w:rsid w:val="00F95DDD"/>
    <w:rsid w:val="00F96D82"/>
    <w:rsid w:val="00F97DD2"/>
    <w:rsid w:val="00FA0C05"/>
    <w:rsid w:val="00FA1E45"/>
    <w:rsid w:val="00FA48B2"/>
    <w:rsid w:val="00FA6465"/>
    <w:rsid w:val="00FB24D0"/>
    <w:rsid w:val="00FB2805"/>
    <w:rsid w:val="00FB33B6"/>
    <w:rsid w:val="00FB5847"/>
    <w:rsid w:val="00FB6C07"/>
    <w:rsid w:val="00FB7CE9"/>
    <w:rsid w:val="00FC0548"/>
    <w:rsid w:val="00FC14EA"/>
    <w:rsid w:val="00FC2CA5"/>
    <w:rsid w:val="00FC3F05"/>
    <w:rsid w:val="00FC4227"/>
    <w:rsid w:val="00FC44BE"/>
    <w:rsid w:val="00FC5DF5"/>
    <w:rsid w:val="00FC6F15"/>
    <w:rsid w:val="00FC7FA4"/>
    <w:rsid w:val="00FD1639"/>
    <w:rsid w:val="00FD1BA4"/>
    <w:rsid w:val="00FD2630"/>
    <w:rsid w:val="00FD4707"/>
    <w:rsid w:val="00FD5164"/>
    <w:rsid w:val="00FD5C9D"/>
    <w:rsid w:val="00FD66D4"/>
    <w:rsid w:val="00FD6F68"/>
    <w:rsid w:val="00FD788B"/>
    <w:rsid w:val="00FE197A"/>
    <w:rsid w:val="00FE3715"/>
    <w:rsid w:val="00FE5585"/>
    <w:rsid w:val="00FE57C8"/>
    <w:rsid w:val="00FE5B37"/>
    <w:rsid w:val="00FE5C15"/>
    <w:rsid w:val="00FE7C40"/>
    <w:rsid w:val="00FF1750"/>
    <w:rsid w:val="00FF2559"/>
    <w:rsid w:val="00FF6439"/>
    <w:rsid w:val="00FF7864"/>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8D51"/>
  <w15:chartTrackingRefBased/>
  <w15:docId w15:val="{D40A1EE8-4E15-4C8A-9240-B03F0FF2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13"/>
    <w:pPr>
      <w:suppressAutoHyphens/>
    </w:pPr>
    <w:rPr>
      <w:rFonts w:ascii="Times New Roman" w:eastAsia="Times New Roman" w:hAnsi="Times New Roman" w:cs="Tms Rmn"/>
      <w:lang w:eastAsia="ar-SA"/>
    </w:rPr>
  </w:style>
  <w:style w:type="paragraph" w:styleId="Heading1">
    <w:name w:val="heading 1"/>
    <w:basedOn w:val="Normal"/>
    <w:next w:val="Normal"/>
    <w:link w:val="Heading1Char"/>
    <w:uiPriority w:val="9"/>
    <w:qFormat/>
    <w:rsid w:val="009E48C6"/>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96F94"/>
    <w:pPr>
      <w:suppressAutoHyphens w:val="0"/>
      <w:spacing w:after="160" w:line="240" w:lineRule="exact"/>
    </w:pPr>
    <w:rPr>
      <w:rFonts w:ascii="Verdana" w:hAnsi="Verdana" w:cs="Times New Roman"/>
      <w:lang w:val="en-US" w:eastAsia="en-US"/>
    </w:rPr>
  </w:style>
  <w:style w:type="paragraph" w:styleId="ListParagraph">
    <w:name w:val="List Paragraph"/>
    <w:basedOn w:val="Normal"/>
    <w:uiPriority w:val="34"/>
    <w:qFormat/>
    <w:rsid w:val="00660B56"/>
    <w:pPr>
      <w:ind w:left="720"/>
      <w:contextualSpacing/>
    </w:pPr>
  </w:style>
  <w:style w:type="character" w:customStyle="1" w:styleId="Heading1Char">
    <w:name w:val="Heading 1 Char"/>
    <w:link w:val="Heading1"/>
    <w:uiPriority w:val="9"/>
    <w:rsid w:val="009E48C6"/>
    <w:rPr>
      <w:rFonts w:ascii="Cambria" w:eastAsia="Times New Roman" w:hAnsi="Cambria" w:cs="Times New Roman"/>
      <w:b/>
      <w:bCs/>
      <w:kern w:val="32"/>
      <w:sz w:val="32"/>
      <w:szCs w:val="32"/>
      <w:lang w:val="en-GB" w:eastAsia="ar-SA"/>
    </w:rPr>
  </w:style>
  <w:style w:type="paragraph" w:styleId="BalloonText">
    <w:name w:val="Balloon Text"/>
    <w:basedOn w:val="Normal"/>
    <w:link w:val="BalloonTextChar"/>
    <w:uiPriority w:val="99"/>
    <w:semiHidden/>
    <w:unhideWhenUsed/>
    <w:rsid w:val="001756F1"/>
    <w:rPr>
      <w:rFonts w:ascii="Tahoma" w:hAnsi="Tahoma" w:cs="Times New Roman"/>
      <w:sz w:val="16"/>
      <w:szCs w:val="16"/>
    </w:rPr>
  </w:style>
  <w:style w:type="character" w:customStyle="1" w:styleId="BalloonTextChar">
    <w:name w:val="Balloon Text Char"/>
    <w:link w:val="BalloonText"/>
    <w:uiPriority w:val="99"/>
    <w:semiHidden/>
    <w:rsid w:val="001756F1"/>
    <w:rPr>
      <w:rFonts w:ascii="Tahoma" w:eastAsia="Times New Roman" w:hAnsi="Tahoma" w:cs="Tahoma"/>
      <w:sz w:val="16"/>
      <w:szCs w:val="16"/>
      <w:lang w:val="en-GB" w:eastAsia="ar-SA"/>
    </w:rPr>
  </w:style>
  <w:style w:type="paragraph" w:styleId="Header">
    <w:name w:val="header"/>
    <w:basedOn w:val="Normal"/>
    <w:link w:val="HeaderChar"/>
    <w:unhideWhenUsed/>
    <w:rsid w:val="003476D1"/>
    <w:pPr>
      <w:tabs>
        <w:tab w:val="center" w:pos="4513"/>
        <w:tab w:val="right" w:pos="9026"/>
      </w:tabs>
    </w:pPr>
    <w:rPr>
      <w:rFonts w:cs="Times New Roman"/>
    </w:rPr>
  </w:style>
  <w:style w:type="character" w:customStyle="1" w:styleId="HeaderChar">
    <w:name w:val="Header Char"/>
    <w:link w:val="Header"/>
    <w:rsid w:val="003476D1"/>
    <w:rPr>
      <w:rFonts w:ascii="Times New Roman" w:eastAsia="Times New Roman" w:hAnsi="Times New Roman" w:cs="Tms Rmn"/>
      <w:lang w:val="en-GB" w:eastAsia="ar-SA"/>
    </w:rPr>
  </w:style>
  <w:style w:type="paragraph" w:styleId="Footer">
    <w:name w:val="footer"/>
    <w:basedOn w:val="Normal"/>
    <w:link w:val="FooterChar"/>
    <w:uiPriority w:val="99"/>
    <w:unhideWhenUsed/>
    <w:rsid w:val="003476D1"/>
    <w:pPr>
      <w:tabs>
        <w:tab w:val="center" w:pos="4513"/>
        <w:tab w:val="right" w:pos="9026"/>
      </w:tabs>
    </w:pPr>
    <w:rPr>
      <w:rFonts w:cs="Times New Roman"/>
    </w:rPr>
  </w:style>
  <w:style w:type="character" w:customStyle="1" w:styleId="FooterChar">
    <w:name w:val="Footer Char"/>
    <w:link w:val="Footer"/>
    <w:uiPriority w:val="99"/>
    <w:rsid w:val="003476D1"/>
    <w:rPr>
      <w:rFonts w:ascii="Times New Roman" w:eastAsia="Times New Roman" w:hAnsi="Times New Roman" w:cs="Tms Rmn"/>
      <w:lang w:val="en-GB" w:eastAsia="ar-SA"/>
    </w:rPr>
  </w:style>
  <w:style w:type="table" w:styleId="TableGrid">
    <w:name w:val="Table Grid"/>
    <w:basedOn w:val="TableNormal"/>
    <w:uiPriority w:val="39"/>
    <w:rsid w:val="0082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1350"/>
    <w:rPr>
      <w:rFonts w:asciiTheme="minorHAnsi" w:eastAsiaTheme="minorHAnsi" w:hAnsiTheme="minorHAnsi" w:cstheme="minorBidi"/>
      <w:sz w:val="22"/>
      <w:szCs w:val="22"/>
      <w:lang w:val="en-US" w:eastAsia="en-US"/>
    </w:rPr>
  </w:style>
  <w:style w:type="paragraph" w:customStyle="1" w:styleId="Default">
    <w:name w:val="Default"/>
    <w:rsid w:val="000E5D8C"/>
    <w:pPr>
      <w:autoSpaceDE w:val="0"/>
      <w:autoSpaceDN w:val="0"/>
      <w:adjustRightInd w:val="0"/>
    </w:pPr>
    <w:rPr>
      <w:rFonts w:ascii="Cambria" w:hAnsi="Cambria" w:cs="Cambr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0019">
      <w:bodyDiv w:val="1"/>
      <w:marLeft w:val="0"/>
      <w:marRight w:val="0"/>
      <w:marTop w:val="0"/>
      <w:marBottom w:val="0"/>
      <w:divBdr>
        <w:top w:val="none" w:sz="0" w:space="0" w:color="auto"/>
        <w:left w:val="none" w:sz="0" w:space="0" w:color="auto"/>
        <w:bottom w:val="none" w:sz="0" w:space="0" w:color="auto"/>
        <w:right w:val="none" w:sz="0" w:space="0" w:color="auto"/>
      </w:divBdr>
    </w:div>
    <w:div w:id="592469123">
      <w:bodyDiv w:val="1"/>
      <w:marLeft w:val="0"/>
      <w:marRight w:val="0"/>
      <w:marTop w:val="0"/>
      <w:marBottom w:val="0"/>
      <w:divBdr>
        <w:top w:val="none" w:sz="0" w:space="0" w:color="auto"/>
        <w:left w:val="none" w:sz="0" w:space="0" w:color="auto"/>
        <w:bottom w:val="none" w:sz="0" w:space="0" w:color="auto"/>
        <w:right w:val="none" w:sz="0" w:space="0" w:color="auto"/>
      </w:divBdr>
    </w:div>
    <w:div w:id="600259191">
      <w:bodyDiv w:val="1"/>
      <w:marLeft w:val="0"/>
      <w:marRight w:val="0"/>
      <w:marTop w:val="0"/>
      <w:marBottom w:val="0"/>
      <w:divBdr>
        <w:top w:val="none" w:sz="0" w:space="0" w:color="auto"/>
        <w:left w:val="none" w:sz="0" w:space="0" w:color="auto"/>
        <w:bottom w:val="none" w:sz="0" w:space="0" w:color="auto"/>
        <w:right w:val="none" w:sz="0" w:space="0" w:color="auto"/>
      </w:divBdr>
    </w:div>
    <w:div w:id="809711618">
      <w:bodyDiv w:val="1"/>
      <w:marLeft w:val="0"/>
      <w:marRight w:val="0"/>
      <w:marTop w:val="0"/>
      <w:marBottom w:val="0"/>
      <w:divBdr>
        <w:top w:val="none" w:sz="0" w:space="0" w:color="auto"/>
        <w:left w:val="none" w:sz="0" w:space="0" w:color="auto"/>
        <w:bottom w:val="none" w:sz="0" w:space="0" w:color="auto"/>
        <w:right w:val="none" w:sz="0" w:space="0" w:color="auto"/>
      </w:divBdr>
    </w:div>
    <w:div w:id="1020012708">
      <w:bodyDiv w:val="1"/>
      <w:marLeft w:val="0"/>
      <w:marRight w:val="0"/>
      <w:marTop w:val="0"/>
      <w:marBottom w:val="0"/>
      <w:divBdr>
        <w:top w:val="none" w:sz="0" w:space="0" w:color="auto"/>
        <w:left w:val="none" w:sz="0" w:space="0" w:color="auto"/>
        <w:bottom w:val="none" w:sz="0" w:space="0" w:color="auto"/>
        <w:right w:val="none" w:sz="0" w:space="0" w:color="auto"/>
      </w:divBdr>
    </w:div>
    <w:div w:id="1085228498">
      <w:bodyDiv w:val="1"/>
      <w:marLeft w:val="0"/>
      <w:marRight w:val="0"/>
      <w:marTop w:val="0"/>
      <w:marBottom w:val="0"/>
      <w:divBdr>
        <w:top w:val="none" w:sz="0" w:space="0" w:color="auto"/>
        <w:left w:val="none" w:sz="0" w:space="0" w:color="auto"/>
        <w:bottom w:val="none" w:sz="0" w:space="0" w:color="auto"/>
        <w:right w:val="none" w:sz="0" w:space="0" w:color="auto"/>
      </w:divBdr>
    </w:div>
    <w:div w:id="1299610065">
      <w:bodyDiv w:val="1"/>
      <w:marLeft w:val="0"/>
      <w:marRight w:val="0"/>
      <w:marTop w:val="0"/>
      <w:marBottom w:val="0"/>
      <w:divBdr>
        <w:top w:val="none" w:sz="0" w:space="0" w:color="auto"/>
        <w:left w:val="none" w:sz="0" w:space="0" w:color="auto"/>
        <w:bottom w:val="none" w:sz="0" w:space="0" w:color="auto"/>
        <w:right w:val="none" w:sz="0" w:space="0" w:color="auto"/>
      </w:divBdr>
    </w:div>
    <w:div w:id="1300309621">
      <w:bodyDiv w:val="1"/>
      <w:marLeft w:val="0"/>
      <w:marRight w:val="0"/>
      <w:marTop w:val="0"/>
      <w:marBottom w:val="0"/>
      <w:divBdr>
        <w:top w:val="none" w:sz="0" w:space="0" w:color="auto"/>
        <w:left w:val="none" w:sz="0" w:space="0" w:color="auto"/>
        <w:bottom w:val="none" w:sz="0" w:space="0" w:color="auto"/>
        <w:right w:val="none" w:sz="0" w:space="0" w:color="auto"/>
      </w:divBdr>
    </w:div>
    <w:div w:id="1739135333">
      <w:bodyDiv w:val="1"/>
      <w:marLeft w:val="0"/>
      <w:marRight w:val="0"/>
      <w:marTop w:val="0"/>
      <w:marBottom w:val="0"/>
      <w:divBdr>
        <w:top w:val="none" w:sz="0" w:space="0" w:color="auto"/>
        <w:left w:val="none" w:sz="0" w:space="0" w:color="auto"/>
        <w:bottom w:val="none" w:sz="0" w:space="0" w:color="auto"/>
        <w:right w:val="none" w:sz="0" w:space="0" w:color="auto"/>
      </w:divBdr>
    </w:div>
    <w:div w:id="17419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5356-33B7-4EA4-B479-7FFC7D52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Gujarat Organics Limited</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Hasit Dani</dc:creator>
  <cp:keywords/>
  <dc:description/>
  <cp:lastModifiedBy>Mahesh Parmar</cp:lastModifiedBy>
  <cp:revision>5</cp:revision>
  <cp:lastPrinted>2024-10-11T10:41:00Z</cp:lastPrinted>
  <dcterms:created xsi:type="dcterms:W3CDTF">2025-01-03T06:52:00Z</dcterms:created>
  <dcterms:modified xsi:type="dcterms:W3CDTF">2025-01-03T06:57:00Z</dcterms:modified>
</cp:coreProperties>
</file>